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46"/>
      <w:bookmarkStart w:id="1" w:name="_Toc535490730"/>
      <w:r w:rsidRPr="00CD06E7">
        <w:t>12</w:t>
      </w:r>
      <w:r w:rsidRPr="00CD06E7">
        <w:rPr>
          <w:rFonts w:hint="eastAsia"/>
        </w:rPr>
        <w:t>.1</w:t>
      </w:r>
      <w:r w:rsidRPr="00CD06E7">
        <w:t>4</w:t>
      </w:r>
      <w:r w:rsidRPr="00CD06E7">
        <w:rPr>
          <w:rFonts w:hint="eastAsia"/>
        </w:rPr>
        <w:t xml:space="preserve"> </w:t>
      </w:r>
      <w:r w:rsidRPr="00CD06E7">
        <w:t xml:space="preserve"> </w:t>
      </w:r>
      <w:r w:rsidRPr="00CD06E7">
        <w:rPr>
          <w:rFonts w:hint="eastAsia"/>
        </w:rPr>
        <w:t>职工探亲费支出管理流程及描述</w:t>
      </w:r>
      <w:bookmarkEnd w:id="0"/>
      <w:bookmarkEnd w:id="1"/>
    </w:p>
    <w:p w:rsidR="00EC7BE5" w:rsidRPr="00CD06E7" w:rsidRDefault="00EC7BE5" w:rsidP="00EC7BE5">
      <w:pPr>
        <w:pStyle w:val="3"/>
      </w:pPr>
      <w:bookmarkStart w:id="2" w:name="_Toc532737047"/>
      <w:bookmarkStart w:id="3" w:name="_Toc535490731"/>
      <w:r w:rsidRPr="00CD06E7">
        <w:rPr>
          <w:rFonts w:hint="eastAsia"/>
        </w:rPr>
        <w:t>1</w:t>
      </w:r>
      <w:r w:rsidRPr="00CD06E7">
        <w:t xml:space="preserve">2.14.1  </w:t>
      </w:r>
      <w:r w:rsidRPr="00CD06E7">
        <w:rPr>
          <w:rFonts w:hint="eastAsia"/>
        </w:rPr>
        <w:t>流程图</w:t>
      </w:r>
      <w:bookmarkEnd w:id="2"/>
      <w:bookmarkEnd w:id="3"/>
    </w:p>
    <w:p w:rsidR="00EC7BE5" w:rsidRPr="00CD06E7" w:rsidRDefault="00EC7BE5" w:rsidP="00EC7BE5">
      <w:pPr>
        <w:ind w:leftChars="-50" w:hangingChars="50" w:hanging="140"/>
        <w:sectPr w:rsidR="00EC7BE5" w:rsidRPr="00CD06E7" w:rsidSect="003E35E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CD06E7">
        <w:object w:dxaOrig="13360" w:dyaOrig="15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4.75pt;height:528.75pt" o:ole="">
            <v:imagedata r:id="rId4" o:title=""/>
          </v:shape>
          <o:OLEObject Type="Embed" ProgID="Visio.Drawing.15" ShapeID="_x0000_i1031" DrawAspect="Content" ObjectID="_1621163300" r:id="rId5"/>
        </w:object>
      </w:r>
    </w:p>
    <w:p w:rsidR="00EC7BE5" w:rsidRPr="00CD06E7" w:rsidRDefault="00EC7BE5" w:rsidP="00EC7BE5">
      <w:pPr>
        <w:ind w:leftChars="-50" w:hangingChars="50" w:hanging="140"/>
        <w:rPr>
          <w:rFonts w:ascii="仿宋" w:hAnsi="仿宋"/>
          <w:szCs w:val="28"/>
        </w:rPr>
      </w:pPr>
    </w:p>
    <w:p w:rsidR="00EC7BE5" w:rsidRPr="00CD06E7" w:rsidRDefault="00EC7BE5" w:rsidP="00EC7BE5">
      <w:pPr>
        <w:pStyle w:val="3"/>
      </w:pPr>
      <w:bookmarkStart w:id="4" w:name="_Toc532737048"/>
      <w:bookmarkStart w:id="5" w:name="_Toc535490732"/>
      <w:r w:rsidRPr="00CD06E7">
        <w:rPr>
          <w:rFonts w:hint="eastAsia"/>
        </w:rPr>
        <w:t>1</w:t>
      </w:r>
      <w:r w:rsidRPr="00CD06E7">
        <w:t xml:space="preserve">2.14.2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5579"/>
      </w:tblGrid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节点</w:t>
            </w:r>
          </w:p>
        </w:tc>
        <w:tc>
          <w:tcPr>
            <w:tcW w:w="141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岗位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工作内容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1.1</w:t>
            </w:r>
          </w:p>
        </w:tc>
        <w:tc>
          <w:tcPr>
            <w:tcW w:w="141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A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根据实际需求提出报销申请，下载探亲路费报销表。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1.2</w:t>
            </w:r>
          </w:p>
        </w:tc>
        <w:tc>
          <w:tcPr>
            <w:tcW w:w="141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A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汇总相关附件，如来回车船票等。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2.1</w:t>
            </w:r>
          </w:p>
        </w:tc>
        <w:tc>
          <w:tcPr>
            <w:tcW w:w="141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A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部门负责人签字审批，如果经办人为部门负责人，则由上一级领导签字审批。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2.2</w:t>
            </w:r>
          </w:p>
        </w:tc>
        <w:tc>
          <w:tcPr>
            <w:tcW w:w="141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B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人事部门审核，填写项目代码并签字审批。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t>2.3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2.4</w:t>
            </w:r>
          </w:p>
        </w:tc>
        <w:tc>
          <w:tcPr>
            <w:tcW w:w="1417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t>C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>
              <w:t>C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财务部门审核资料规范、齐全性，如果符合报销要求，则进行审核签字。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2.5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2.6</w:t>
            </w:r>
          </w:p>
        </w:tc>
        <w:tc>
          <w:tcPr>
            <w:tcW w:w="141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D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E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分管院领导审批。</w:t>
            </w:r>
          </w:p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院长审批。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2.7</w:t>
            </w:r>
          </w:p>
        </w:tc>
        <w:tc>
          <w:tcPr>
            <w:tcW w:w="141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C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处相关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会计根据相关政府会计准则入账，打印记账凭证，整理交由复核会计复审。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2.8</w:t>
            </w:r>
          </w:p>
        </w:tc>
        <w:tc>
          <w:tcPr>
            <w:tcW w:w="141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C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复核会计审核后，交由出纳会计确认金额、收款方等信息进行支付。</w:t>
            </w:r>
          </w:p>
        </w:tc>
      </w:tr>
    </w:tbl>
    <w:p w:rsidR="00EC7BE5" w:rsidRPr="00CD06E7" w:rsidRDefault="00EC7BE5" w:rsidP="00EC7BE5">
      <w:pPr>
        <w:ind w:firstLine="560"/>
      </w:pPr>
      <w:bookmarkStart w:id="6" w:name="_GoBack"/>
      <w:bookmarkEnd w:id="6"/>
    </w:p>
    <w:sectPr w:rsidR="00EC7BE5" w:rsidRPr="00CD06E7" w:rsidSect="00D015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201690"/>
    <w:rsid w:val="00357472"/>
    <w:rsid w:val="004D15EB"/>
    <w:rsid w:val="00C45C87"/>
    <w:rsid w:val="00D0155A"/>
    <w:rsid w:val="00E27634"/>
    <w:rsid w:val="00E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4</cp:revision>
  <dcterms:created xsi:type="dcterms:W3CDTF">2019-06-04T06:21:00Z</dcterms:created>
  <dcterms:modified xsi:type="dcterms:W3CDTF">2019-06-04T06:21:00Z</dcterms:modified>
</cp:coreProperties>
</file>