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64"/>
      <w:bookmarkStart w:id="1" w:name="_Toc535490748"/>
      <w:r w:rsidRPr="00CD06E7">
        <w:rPr>
          <w:rFonts w:hint="eastAsia"/>
        </w:rPr>
        <w:t>1</w:t>
      </w:r>
      <w:r w:rsidRPr="00CD06E7">
        <w:t xml:space="preserve">2.20   </w:t>
      </w:r>
      <w:r w:rsidRPr="00CD06E7">
        <w:rPr>
          <w:rFonts w:hint="eastAsia"/>
        </w:rPr>
        <w:t>经费报销</w:t>
      </w:r>
      <w:r>
        <w:rPr>
          <w:rFonts w:hint="eastAsia"/>
        </w:rPr>
        <w:t>审批</w:t>
      </w:r>
      <w:r w:rsidRPr="00CD06E7">
        <w:rPr>
          <w:rFonts w:hint="eastAsia"/>
        </w:rPr>
        <w:t>流程及描述</w:t>
      </w:r>
      <w:bookmarkEnd w:id="0"/>
      <w:bookmarkEnd w:id="1"/>
    </w:p>
    <w:p w:rsidR="00EC7BE5" w:rsidRDefault="00EC7BE5" w:rsidP="00EC7BE5">
      <w:pPr>
        <w:pStyle w:val="3"/>
      </w:pPr>
      <w:bookmarkStart w:id="2" w:name="_Toc532737065"/>
      <w:bookmarkStart w:id="3" w:name="_Toc535490749"/>
      <w:r w:rsidRPr="00CD06E7">
        <w:rPr>
          <w:rFonts w:hint="eastAsia"/>
        </w:rPr>
        <w:t>1</w:t>
      </w:r>
      <w:r w:rsidRPr="00CD06E7">
        <w:t>2</w:t>
      </w:r>
      <w:r w:rsidRPr="00CD06E7">
        <w:rPr>
          <w:rFonts w:hint="eastAsia"/>
        </w:rPr>
        <w:t>.</w:t>
      </w:r>
      <w:r w:rsidRPr="00CD06E7">
        <w:t>20</w:t>
      </w:r>
      <w:r w:rsidRPr="00CD06E7">
        <w:rPr>
          <w:rFonts w:hint="eastAsia"/>
        </w:rPr>
        <w:t>.</w:t>
      </w:r>
      <w:r w:rsidRPr="00CD06E7">
        <w:t xml:space="preserve">1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3C3263" w:rsidRDefault="00EC7BE5" w:rsidP="00EC7BE5">
      <w:pPr>
        <w:ind w:firstLineChars="71" w:firstLine="199"/>
      </w:pPr>
      <w:r>
        <w:object w:dxaOrig="11070" w:dyaOrig="1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99.75pt;height:546.75pt" o:ole="">
            <v:imagedata r:id="rId4" o:title=""/>
          </v:shape>
          <o:OLEObject Type="Embed" ProgID="Visio.Drawing.15" ShapeID="_x0000_i1037" DrawAspect="Content" ObjectID="_1621144888" r:id="rId5"/>
        </w:object>
      </w:r>
    </w:p>
    <w:p w:rsidR="00EC7BE5" w:rsidRPr="00CD06E7" w:rsidRDefault="00EC7BE5" w:rsidP="00EC7BE5">
      <w:pPr>
        <w:ind w:leftChars="-50" w:hangingChars="50" w:hanging="140"/>
        <w:jc w:val="center"/>
      </w:pPr>
    </w:p>
    <w:p w:rsidR="00EC7BE5" w:rsidRDefault="00EC7BE5" w:rsidP="00EC7BE5">
      <w:pPr>
        <w:pStyle w:val="3"/>
      </w:pPr>
      <w:bookmarkStart w:id="4" w:name="_Toc532737066"/>
      <w:bookmarkStart w:id="5" w:name="_Toc535490750"/>
      <w:r w:rsidRPr="00CD06E7">
        <w:rPr>
          <w:rFonts w:hint="eastAsia"/>
        </w:rPr>
        <w:lastRenderedPageBreak/>
        <w:t>1</w:t>
      </w:r>
      <w:r w:rsidRPr="00CD06E7">
        <w:t>2.20.2  流程描述</w:t>
      </w:r>
      <w:bookmarkEnd w:id="4"/>
      <w:bookmarkEnd w:id="5"/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3"/>
        <w:gridCol w:w="951"/>
        <w:gridCol w:w="6079"/>
      </w:tblGrid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节点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岗位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工作内容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A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当实际业务发生需要申请预算执行时，相关部门（二级学院）根据《江苏信息职业技术学院经费支出管理办法（修订）》（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苏信院财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〔</w:t>
            </w:r>
            <w:r w:rsidRPr="00CD06E7">
              <w:rPr>
                <w:rFonts w:ascii="仿宋" w:hAnsi="仿宋"/>
                <w:sz w:val="24"/>
                <w:szCs w:val="24"/>
              </w:rPr>
              <w:t>2016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〕</w:t>
            </w:r>
            <w:r w:rsidRPr="00CD06E7">
              <w:rPr>
                <w:rFonts w:ascii="仿宋" w:hAnsi="仿宋"/>
                <w:sz w:val="24"/>
                <w:szCs w:val="24"/>
              </w:rPr>
              <w:t>3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号）文件精神，提出经费使用申请，填写经费报销单据等。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A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项目负责人对预算的真实性、可行性等进行审核、审批。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B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财务人员审核经费报销单据等资料的合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性、与预算方案的相符度、与经济合同约定的付款进度的一致性等。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A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相关部门（二级学院）经办人判断金额是否大于5</w:t>
            </w:r>
            <w:r w:rsidRPr="00CD06E7">
              <w:rPr>
                <w:rFonts w:ascii="仿宋" w:hAnsi="仿宋"/>
                <w:sz w:val="24"/>
                <w:szCs w:val="24"/>
              </w:rPr>
              <w:t>000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元，大于报请分管院领导审批；若否，直接报财务处审批。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C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分管院领导审批分管范围内大于5</w:t>
            </w:r>
            <w:r w:rsidRPr="00CD06E7">
              <w:rPr>
                <w:rFonts w:ascii="仿宋" w:hAnsi="仿宋"/>
                <w:sz w:val="24"/>
                <w:szCs w:val="24"/>
              </w:rPr>
              <w:t>000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元的经费申请。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1.6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A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相关部门（二级学院）经办人判断金额是否大于2</w:t>
            </w:r>
            <w:r w:rsidRPr="00CD06E7">
              <w:rPr>
                <w:rFonts w:ascii="仿宋" w:hAnsi="仿宋"/>
                <w:sz w:val="24"/>
                <w:szCs w:val="24"/>
              </w:rPr>
              <w:t>0000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元，若是，报财务处长审批；若否，则直接报财务。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1.7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分管财务院领导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审</w:t>
            </w:r>
            <w:r>
              <w:rPr>
                <w:rFonts w:ascii="仿宋" w:hAnsi="仿宋" w:hint="eastAsia"/>
                <w:sz w:val="24"/>
                <w:szCs w:val="24"/>
              </w:rPr>
              <w:t>批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大于2</w:t>
            </w:r>
            <w:r w:rsidRPr="00CD06E7">
              <w:rPr>
                <w:rFonts w:ascii="仿宋" w:hAnsi="仿宋"/>
                <w:sz w:val="24"/>
                <w:szCs w:val="24"/>
              </w:rPr>
              <w:t>0000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元的经费申请。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D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院长审批大于2</w:t>
            </w:r>
            <w:r w:rsidRPr="00CD06E7">
              <w:rPr>
                <w:rFonts w:ascii="仿宋" w:hAnsi="仿宋"/>
                <w:sz w:val="24"/>
                <w:szCs w:val="24"/>
              </w:rPr>
              <w:t>0000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元的经费申请。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B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财务处会计人员根据审批完成的经费报销单据，进行财务制单。</w:t>
            </w:r>
          </w:p>
        </w:tc>
      </w:tr>
      <w:tr w:rsidR="00EC7BE5" w:rsidRPr="00CD06E7" w:rsidTr="00BA3A38">
        <w:tc>
          <w:tcPr>
            <w:tcW w:w="1152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B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财务处会计人员进行资金支付。</w:t>
            </w:r>
          </w:p>
        </w:tc>
      </w:tr>
    </w:tbl>
    <w:p w:rsidR="00EC7BE5" w:rsidRPr="0012413C" w:rsidRDefault="00EC7BE5" w:rsidP="00EC7BE5">
      <w:pPr>
        <w:ind w:firstLineChars="71" w:firstLine="199"/>
      </w:pPr>
      <w:r>
        <w:rPr>
          <w:rFonts w:hint="eastAsia"/>
        </w:rPr>
        <w:t>说明：当院长和分管财务院领导为同一人时，财务处长应对</w:t>
      </w:r>
      <w:r>
        <w:rPr>
          <w:rFonts w:hint="eastAsia"/>
        </w:rPr>
        <w:t>2</w:t>
      </w:r>
      <w:r>
        <w:t>0000</w:t>
      </w:r>
      <w:r>
        <w:rPr>
          <w:rFonts w:hint="eastAsia"/>
        </w:rPr>
        <w:t>元以上的报销单进行审签。</w:t>
      </w:r>
    </w:p>
    <w:p w:rsidR="00EC7BE5" w:rsidRDefault="00EC7BE5" w:rsidP="00F364F9">
      <w:pPr>
        <w:pStyle w:val="2"/>
        <w:ind w:firstLineChars="0" w:firstLine="0"/>
      </w:pPr>
      <w:bookmarkStart w:id="6" w:name="_GoBack"/>
      <w:bookmarkEnd w:id="6"/>
    </w:p>
    <w:sectPr w:rsidR="00EC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075EA5"/>
    <w:rsid w:val="00357472"/>
    <w:rsid w:val="003F6DDD"/>
    <w:rsid w:val="004D15EB"/>
    <w:rsid w:val="00A80977"/>
    <w:rsid w:val="00C45C87"/>
    <w:rsid w:val="00E27634"/>
    <w:rsid w:val="00EC7BE5"/>
    <w:rsid w:val="00F3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5</cp:revision>
  <dcterms:created xsi:type="dcterms:W3CDTF">2019-06-04T01:10:00Z</dcterms:created>
  <dcterms:modified xsi:type="dcterms:W3CDTF">2019-06-04T01:14:00Z</dcterms:modified>
</cp:coreProperties>
</file>