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A1" w:rsidRDefault="00DF5C22">
      <w:pPr>
        <w:spacing w:beforeLines="100" w:before="312"/>
        <w:rPr>
          <w:rFonts w:ascii="方正小标宋_GBK" w:eastAsia="方正小标宋_GBK"/>
          <w:color w:val="FF0000"/>
          <w:spacing w:val="-17"/>
          <w:w w:val="51"/>
          <w:sz w:val="84"/>
          <w:szCs w:val="84"/>
        </w:rPr>
      </w:pPr>
      <w:r>
        <w:rPr>
          <w:rFonts w:ascii="方正小标宋_GBK" w:eastAsia="方正小标宋_GBK" w:hint="eastAsia"/>
          <w:color w:val="FF0000"/>
          <w:spacing w:val="-17"/>
          <w:w w:val="51"/>
          <w:sz w:val="84"/>
          <w:szCs w:val="84"/>
        </w:rPr>
        <w:t>无锡市哲学社会科学优秀成果评奖委员会办公室</w:t>
      </w:r>
    </w:p>
    <w:p w:rsidR="00EE7BA1" w:rsidRDefault="00DF5C22">
      <w:pPr>
        <w:spacing w:beforeLines="100" w:before="312" w:line="600" w:lineRule="exact"/>
        <w:jc w:val="center"/>
        <w:rPr>
          <w:rFonts w:eastAsia="仿宋_GB2312"/>
          <w:color w:val="000000"/>
          <w:spacing w:val="-10"/>
          <w:kern w:val="0"/>
          <w:sz w:val="32"/>
          <w:szCs w:val="32"/>
        </w:rPr>
      </w:pPr>
      <w:r>
        <w:rPr>
          <w:rFonts w:eastAsia="仿宋_GB2312"/>
          <w:color w:val="000000"/>
          <w:spacing w:val="-10"/>
          <w:kern w:val="0"/>
          <w:sz w:val="32"/>
          <w:szCs w:val="32"/>
        </w:rPr>
        <w:t>锡社</w:t>
      </w:r>
      <w:r>
        <w:rPr>
          <w:rFonts w:eastAsia="仿宋_GB2312" w:hint="eastAsia"/>
          <w:color w:val="000000"/>
          <w:spacing w:val="-10"/>
          <w:kern w:val="0"/>
          <w:sz w:val="32"/>
          <w:szCs w:val="32"/>
        </w:rPr>
        <w:t>评办</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pacing w:val="-10"/>
          <w:kern w:val="0"/>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eastAsia="仿宋_GB2312"/>
          <w:color w:val="000000"/>
          <w:spacing w:val="-10"/>
          <w:kern w:val="0"/>
          <w:sz w:val="32"/>
          <w:szCs w:val="32"/>
        </w:rPr>
        <w:t xml:space="preserve"> </w:t>
      </w:r>
      <w:r>
        <w:rPr>
          <w:rFonts w:eastAsia="仿宋_GB2312"/>
          <w:color w:val="000000"/>
          <w:spacing w:val="-10"/>
          <w:kern w:val="0"/>
          <w:sz w:val="32"/>
          <w:szCs w:val="32"/>
        </w:rPr>
        <w:t>号</w:t>
      </w:r>
    </w:p>
    <w:p w:rsidR="00EE7BA1" w:rsidRDefault="00DF5C22">
      <w:pPr>
        <w:pStyle w:val="a7"/>
        <w:widowControl/>
        <w:shd w:val="clear" w:color="auto" w:fill="FFFFFF"/>
        <w:spacing w:before="180" w:beforeAutospacing="0" w:after="180" w:afterAutospacing="0"/>
        <w:rPr>
          <w:rFonts w:ascii="楷体_GB2312" w:eastAsia="楷体_GB2312" w:hAnsi="楷体_GB2312" w:cs="楷体_GB2312"/>
          <w:color w:val="333333"/>
          <w:shd w:val="clear" w:color="auto" w:fill="FFFFFF"/>
        </w:rPr>
      </w:pPr>
      <w:r>
        <w:rPr>
          <w:rFonts w:ascii="楷体_GB2312" w:eastAsia="楷体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93345</wp:posOffset>
                </wp:positionV>
                <wp:extent cx="5486400" cy="0"/>
                <wp:effectExtent l="0" t="12700" r="0" b="15875"/>
                <wp:wrapNone/>
                <wp:docPr id="1" name="直接箭头连接符 1"/>
                <wp:cNvGraphicFramePr/>
                <a:graphic xmlns:a="http://schemas.openxmlformats.org/drawingml/2006/main">
                  <a:graphicData uri="http://schemas.microsoft.com/office/word/2010/wordprocessingShape">
                    <wps:wsp>
                      <wps:cNvCnPr/>
                      <wps:spPr>
                        <a:xfrm>
                          <a:off x="0" y="0"/>
                          <a:ext cx="548640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type w14:anchorId="024DA37B" id="_x0000_t32" coordsize="21600,21600" o:spt="32" o:oned="t" path="m,l21600,21600e" filled="f">
                <v:path arrowok="t" fillok="f" o:connecttype="none"/>
                <o:lock v:ext="edit" shapetype="t"/>
              </v:shapetype>
              <v:shape id="直接箭头连接符 1" o:spid="_x0000_s1026" type="#_x0000_t32" style="position:absolute;left:0;text-align:left;margin-left:-5.65pt;margin-top:7.35pt;width:6in;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" strokecolor="red" strokeweight="2pt"/>
            </w:pict>
          </mc:Fallback>
        </mc:AlternateContent>
      </w:r>
    </w:p>
    <w:p w:rsidR="00EE7BA1" w:rsidRDefault="00DF5C22">
      <w:pPr>
        <w:pStyle w:val="a7"/>
        <w:widowControl/>
        <w:shd w:val="clear" w:color="auto" w:fill="FFFFFF"/>
        <w:spacing w:beforeAutospacing="0" w:afterAutospacing="0" w:line="600"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关于开展无锡市第十五届哲学社会科学</w:t>
      </w:r>
    </w:p>
    <w:p w:rsidR="00EE7BA1" w:rsidRDefault="00DF5C22">
      <w:pPr>
        <w:pStyle w:val="a7"/>
        <w:widowControl/>
        <w:shd w:val="clear" w:color="auto" w:fill="FFFFFF"/>
        <w:spacing w:beforeAutospacing="0" w:afterAutospacing="0" w:line="600"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优秀成果</w:t>
      </w:r>
      <w:r>
        <w:rPr>
          <w:rFonts w:ascii="方正小标宋_GBK" w:eastAsia="方正小标宋_GBK" w:hAnsi="方正小标宋_GBK" w:cs="方正小标宋_GBK" w:hint="eastAsia"/>
          <w:color w:val="333333"/>
          <w:sz w:val="44"/>
          <w:szCs w:val="44"/>
          <w:shd w:val="clear" w:color="auto" w:fill="FFFFFF"/>
        </w:rPr>
        <w:t>评奖</w:t>
      </w:r>
      <w:r>
        <w:rPr>
          <w:rFonts w:ascii="方正小标宋_GBK" w:eastAsia="方正小标宋_GBK" w:hAnsi="方正小标宋_GBK" w:cs="方正小标宋_GBK" w:hint="eastAsia"/>
          <w:color w:val="333333"/>
          <w:sz w:val="44"/>
          <w:szCs w:val="44"/>
          <w:shd w:val="clear" w:color="auto" w:fill="FFFFFF"/>
        </w:rPr>
        <w:t>申报的通知</w:t>
      </w:r>
    </w:p>
    <w:p w:rsidR="00EE7BA1" w:rsidRDefault="00EE7BA1">
      <w:pPr>
        <w:pStyle w:val="a7"/>
        <w:widowControl/>
        <w:shd w:val="clear" w:color="auto" w:fill="FFFFFF"/>
        <w:spacing w:beforeAutospacing="0" w:afterAutospacing="0" w:line="600" w:lineRule="exact"/>
        <w:jc w:val="center"/>
        <w:rPr>
          <w:rFonts w:ascii="方正小标宋_GBK" w:eastAsia="方正小标宋_GBK" w:hAnsi="方正小标宋_GBK" w:cs="方正小标宋_GBK"/>
          <w:color w:val="333333"/>
          <w:sz w:val="44"/>
          <w:szCs w:val="44"/>
          <w:shd w:val="clear" w:color="auto" w:fill="FFFFFF"/>
        </w:rPr>
      </w:pPr>
    </w:p>
    <w:p w:rsidR="00EE7BA1" w:rsidRDefault="00DF5C22">
      <w:pPr>
        <w:pStyle w:val="a7"/>
        <w:widowControl/>
        <w:shd w:val="clear" w:color="auto" w:fill="FFFFFF"/>
        <w:spacing w:beforeAutospacing="0" w:afterAutospacing="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各有关单位：</w:t>
      </w:r>
    </w:p>
    <w:p w:rsidR="00EE7BA1" w:rsidRDefault="00DF5C22">
      <w:pPr>
        <w:pStyle w:val="a7"/>
        <w:widowControl/>
        <w:shd w:val="clear" w:color="auto" w:fill="FFFFFF"/>
        <w:spacing w:beforeAutospacing="0" w:afterAutospacing="0"/>
        <w:jc w:val="both"/>
        <w:rPr>
          <w:rFonts w:ascii="仿宋_GB2312" w:eastAsia="仿宋_GB2312" w:hAnsi="仿宋_GB2312" w:cs="仿宋_GB2312"/>
          <w:color w:val="333333"/>
          <w:sz w:val="32"/>
          <w:szCs w:val="32"/>
          <w:shd w:val="clear" w:color="auto" w:fill="FFFFFF"/>
        </w:rPr>
      </w:pPr>
      <w:r>
        <w:rPr>
          <w:rFonts w:ascii="微软雅黑" w:eastAsia="微软雅黑" w:hAnsi="微软雅黑" w:cs="微软雅黑" w:hint="eastAsia"/>
          <w:color w:val="333333"/>
          <w:shd w:val="clear" w:color="auto" w:fill="FFFFFF"/>
        </w:rPr>
        <w:t> </w:t>
      </w:r>
      <w:r>
        <w:rPr>
          <w:rFonts w:ascii="微软雅黑" w:eastAsia="微软雅黑" w:hAnsi="微软雅黑" w:cs="微软雅黑" w:hint="eastAsia"/>
          <w:color w:val="333333"/>
          <w:shd w:val="clear" w:color="auto" w:fill="FFFFFF"/>
        </w:rPr>
        <w:t xml:space="preserve">     </w:t>
      </w:r>
      <w:r>
        <w:rPr>
          <w:rFonts w:ascii="仿宋_GB2312" w:eastAsia="仿宋_GB2312" w:hAnsi="仿宋_GB2312" w:cs="仿宋_GB2312" w:hint="eastAsia"/>
          <w:color w:val="333333"/>
          <w:sz w:val="32"/>
          <w:szCs w:val="32"/>
          <w:shd w:val="clear" w:color="auto" w:fill="FFFFFF"/>
        </w:rPr>
        <w:t>根据</w:t>
      </w:r>
      <w:r>
        <w:rPr>
          <w:rFonts w:ascii="仿宋" w:eastAsia="仿宋" w:hAnsi="仿宋" w:hint="eastAsia"/>
          <w:sz w:val="32"/>
          <w:szCs w:val="32"/>
        </w:rPr>
        <w:t>《无锡市哲学社会科学优秀成果评奖办法》（</w:t>
      </w:r>
      <w:proofErr w:type="gramStart"/>
      <w:r>
        <w:rPr>
          <w:rFonts w:ascii="仿宋" w:eastAsia="仿宋" w:hAnsi="仿宋" w:hint="eastAsia"/>
          <w:sz w:val="32"/>
          <w:szCs w:val="32"/>
        </w:rPr>
        <w:t>锡政办</w:t>
      </w:r>
      <w:proofErr w:type="gramEnd"/>
      <w:r>
        <w:rPr>
          <w:rFonts w:ascii="仿宋" w:eastAsia="仿宋" w:hAnsi="仿宋" w:hint="eastAsia"/>
          <w:sz w:val="32"/>
          <w:szCs w:val="32"/>
        </w:rPr>
        <w:t>发〔</w:t>
      </w:r>
      <w:r>
        <w:rPr>
          <w:rFonts w:ascii="仿宋" w:eastAsia="仿宋" w:hAnsi="仿宋" w:hint="eastAsia"/>
          <w:sz w:val="32"/>
          <w:szCs w:val="32"/>
        </w:rPr>
        <w:t>2020</w:t>
      </w:r>
      <w:r>
        <w:rPr>
          <w:rFonts w:ascii="仿宋" w:eastAsia="仿宋" w:hAnsi="仿宋" w:hint="eastAsia"/>
          <w:sz w:val="32"/>
          <w:szCs w:val="32"/>
        </w:rPr>
        <w:t>〕</w:t>
      </w:r>
      <w:r>
        <w:rPr>
          <w:rFonts w:ascii="仿宋" w:eastAsia="仿宋" w:hAnsi="仿宋" w:hint="eastAsia"/>
          <w:sz w:val="32"/>
          <w:szCs w:val="32"/>
        </w:rPr>
        <w:t>10</w:t>
      </w:r>
      <w:r>
        <w:rPr>
          <w:rFonts w:ascii="仿宋" w:eastAsia="仿宋" w:hAnsi="仿宋" w:hint="eastAsia"/>
          <w:sz w:val="32"/>
          <w:szCs w:val="32"/>
        </w:rPr>
        <w:t>号）</w:t>
      </w:r>
      <w:r>
        <w:rPr>
          <w:rFonts w:ascii="仿宋_GB2312" w:eastAsia="仿宋_GB2312" w:hAnsi="仿宋_GB2312" w:cs="仿宋_GB2312" w:hint="eastAsia"/>
          <w:color w:val="333333"/>
          <w:sz w:val="32"/>
          <w:szCs w:val="32"/>
          <w:shd w:val="clear" w:color="auto" w:fill="FFFFFF"/>
        </w:rPr>
        <w:t>的规定和省社科联有关通知精神，</w:t>
      </w:r>
      <w:r>
        <w:rPr>
          <w:rFonts w:ascii="仿宋_GB2312" w:eastAsia="仿宋_GB2312" w:hAnsi="仿宋_GB2312" w:cs="仿宋_GB2312" w:hint="eastAsia"/>
          <w:color w:val="333333"/>
          <w:sz w:val="32"/>
          <w:szCs w:val="32"/>
          <w:shd w:val="clear" w:color="auto" w:fill="FFFFFF"/>
        </w:rPr>
        <w:t>经批准，</w:t>
      </w:r>
      <w:r>
        <w:rPr>
          <w:rFonts w:ascii="仿宋_GB2312" w:eastAsia="仿宋_GB2312" w:hAnsi="仿宋_GB2312" w:cs="仿宋_GB2312" w:hint="eastAsia"/>
          <w:color w:val="333333"/>
          <w:sz w:val="32"/>
          <w:szCs w:val="32"/>
          <w:shd w:val="clear" w:color="auto" w:fill="FFFFFF"/>
        </w:rPr>
        <w:t>市第十五届哲学社会科学优秀成果</w:t>
      </w:r>
      <w:r>
        <w:rPr>
          <w:rFonts w:ascii="仿宋_GB2312" w:eastAsia="仿宋_GB2312" w:hAnsi="仿宋_GB2312" w:cs="仿宋_GB2312" w:hint="eastAsia"/>
          <w:color w:val="333333"/>
          <w:sz w:val="32"/>
          <w:szCs w:val="32"/>
          <w:shd w:val="clear" w:color="auto" w:fill="FFFFFF"/>
        </w:rPr>
        <w:t>评奖</w:t>
      </w:r>
      <w:r>
        <w:rPr>
          <w:rFonts w:ascii="仿宋_GB2312" w:eastAsia="仿宋_GB2312" w:hAnsi="仿宋_GB2312" w:cs="仿宋_GB2312" w:hint="eastAsia"/>
          <w:color w:val="333333"/>
          <w:sz w:val="32"/>
          <w:szCs w:val="32"/>
          <w:shd w:val="clear" w:color="auto" w:fill="FFFFFF"/>
        </w:rPr>
        <w:t>申报</w:t>
      </w:r>
      <w:r>
        <w:rPr>
          <w:rFonts w:ascii="仿宋_GB2312" w:eastAsia="仿宋_GB2312" w:hAnsi="仿宋_GB2312" w:cs="仿宋_GB2312" w:hint="eastAsia"/>
          <w:color w:val="333333"/>
          <w:sz w:val="32"/>
          <w:szCs w:val="32"/>
          <w:shd w:val="clear" w:color="auto" w:fill="FFFFFF"/>
        </w:rPr>
        <w:t>工作</w:t>
      </w:r>
      <w:r>
        <w:rPr>
          <w:rFonts w:ascii="仿宋_GB2312" w:eastAsia="仿宋_GB2312" w:hAnsi="仿宋_GB2312" w:cs="仿宋_GB2312" w:hint="eastAsia"/>
          <w:color w:val="333333"/>
          <w:sz w:val="32"/>
          <w:szCs w:val="32"/>
          <w:shd w:val="clear" w:color="auto" w:fill="FFFFFF"/>
        </w:rPr>
        <w:t>正式启动。现将《申报须知》印发给你们，请按照有关要求，广泛宣传发动，组织好申报工作。</w:t>
      </w:r>
    </w:p>
    <w:p w:rsidR="00EE7BA1" w:rsidRDefault="00EE7BA1">
      <w:pPr>
        <w:pStyle w:val="a7"/>
        <w:widowControl/>
        <w:shd w:val="clear" w:color="auto" w:fill="FFFFFF"/>
        <w:spacing w:beforeAutospacing="0" w:afterAutospacing="0"/>
        <w:jc w:val="both"/>
        <w:rPr>
          <w:rFonts w:ascii="仿宋_GB2312" w:eastAsia="仿宋_GB2312" w:hAnsi="仿宋_GB2312" w:cs="仿宋_GB2312"/>
          <w:color w:val="333333"/>
          <w:sz w:val="32"/>
          <w:szCs w:val="32"/>
          <w:shd w:val="clear" w:color="auto" w:fill="FFFFFF"/>
        </w:rPr>
      </w:pPr>
    </w:p>
    <w:p w:rsidR="00EE7BA1" w:rsidRDefault="00DF5C22">
      <w:pPr>
        <w:pStyle w:val="a7"/>
        <w:widowControl/>
        <w:shd w:val="clear" w:color="auto" w:fill="FFFFFF"/>
        <w:spacing w:beforeAutospacing="0" w:afterAutospacing="0"/>
        <w:rPr>
          <w:rFonts w:ascii="仿宋_GB2312" w:eastAsia="仿宋_GB2312" w:hAnsi="仿宋_GB2312" w:cs="仿宋_GB2312"/>
          <w:color w:val="333333"/>
          <w:spacing w:val="-17"/>
          <w:sz w:val="32"/>
          <w:szCs w:val="32"/>
        </w:rPr>
      </w:pP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附件：</w:t>
      </w:r>
      <w:r>
        <w:rPr>
          <w:rFonts w:ascii="仿宋_GB2312" w:eastAsia="仿宋_GB2312" w:hAnsi="仿宋_GB2312" w:cs="仿宋_GB2312" w:hint="eastAsia"/>
          <w:color w:val="333333"/>
          <w:spacing w:val="-17"/>
          <w:sz w:val="32"/>
          <w:szCs w:val="32"/>
          <w:shd w:val="clear" w:color="auto" w:fill="FFFFFF"/>
        </w:rPr>
        <w:t>无锡市第十五届哲学社会科学优秀成果评奖申报须知</w:t>
      </w:r>
    </w:p>
    <w:p w:rsidR="00EE7BA1" w:rsidRDefault="00DF5C22">
      <w:pPr>
        <w:pStyle w:val="a7"/>
        <w:widowControl/>
        <w:shd w:val="clear" w:color="auto" w:fill="FFFFFF"/>
        <w:spacing w:before="180" w:beforeAutospacing="0" w:after="180" w:afterAutospacing="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 </w:t>
      </w:r>
    </w:p>
    <w:p w:rsidR="00EE7BA1" w:rsidRDefault="00DF5C22">
      <w:pPr>
        <w:pStyle w:val="a7"/>
        <w:widowControl/>
        <w:shd w:val="clear" w:color="auto" w:fill="FFFFFF"/>
        <w:spacing w:before="180" w:beforeAutospacing="0" w:after="180" w:afterAutospacing="0" w:line="500" w:lineRule="exact"/>
        <w:ind w:left="5440" w:hangingChars="1700" w:hanging="54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无锡市哲学社会科学优秀成果</w:t>
      </w:r>
    </w:p>
    <w:p w:rsidR="00EE7BA1" w:rsidRDefault="00DF5C22">
      <w:pPr>
        <w:pStyle w:val="a7"/>
        <w:widowControl/>
        <w:shd w:val="clear" w:color="auto" w:fill="FFFFFF"/>
        <w:spacing w:before="180" w:beforeAutospacing="0" w:after="180" w:afterAutospacing="0" w:line="500" w:lineRule="exact"/>
        <w:ind w:left="1280" w:right="1280" w:hangingChars="400" w:hanging="128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sidR="006272C6">
        <w:rPr>
          <w:rFonts w:ascii="仿宋_GB2312" w:eastAsia="仿宋_GB2312" w:hAnsi="仿宋_GB2312" w:cs="仿宋_GB2312"/>
          <w:color w:val="333333"/>
          <w:sz w:val="32"/>
          <w:szCs w:val="32"/>
          <w:shd w:val="clear" w:color="auto" w:fill="FFFFFF"/>
        </w:rPr>
        <w:t xml:space="preserve">  </w:t>
      </w:r>
      <w:bookmarkStart w:id="0" w:name="_GoBack"/>
      <w:bookmarkEnd w:id="0"/>
      <w:r>
        <w:rPr>
          <w:rFonts w:ascii="仿宋_GB2312" w:eastAsia="仿宋_GB2312" w:hAnsi="仿宋_GB2312" w:cs="仿宋_GB2312" w:hint="eastAsia"/>
          <w:color w:val="333333"/>
          <w:sz w:val="32"/>
          <w:szCs w:val="32"/>
          <w:shd w:val="clear" w:color="auto" w:fill="FFFFFF"/>
        </w:rPr>
        <w:t>评奖委员会办公</w:t>
      </w:r>
      <w:r>
        <w:rPr>
          <w:rFonts w:ascii="仿宋_GB2312" w:eastAsia="仿宋_GB2312" w:hAnsi="仿宋_GB2312" w:cs="仿宋_GB2312" w:hint="eastAsia"/>
          <w:color w:val="333333"/>
          <w:sz w:val="32"/>
          <w:szCs w:val="32"/>
          <w:shd w:val="clear" w:color="auto" w:fill="FFFFFF"/>
        </w:rPr>
        <w:t>室</w:t>
      </w:r>
    </w:p>
    <w:p w:rsidR="00EE7BA1" w:rsidRDefault="00DF5C22">
      <w:pPr>
        <w:pStyle w:val="a7"/>
        <w:widowControl/>
        <w:shd w:val="clear" w:color="auto" w:fill="FFFFFF"/>
        <w:spacing w:before="180" w:beforeAutospacing="0" w:after="180" w:afterAutospacing="0"/>
        <w:rPr>
          <w:rFonts w:ascii="微软雅黑" w:eastAsia="微软雅黑" w:hAnsi="微软雅黑" w:cs="微软雅黑"/>
          <w:color w:val="333333"/>
          <w:sz w:val="21"/>
          <w:szCs w:val="21"/>
          <w:shd w:val="clear" w:color="auto" w:fill="FFFFFF"/>
        </w:rPr>
      </w:pPr>
      <w:r>
        <w:rPr>
          <w:rFonts w:ascii="仿宋_GB2312" w:eastAsia="仿宋_GB2312" w:hAnsi="仿宋_GB2312" w:cs="仿宋_GB2312" w:hint="eastAsia"/>
          <w:color w:val="333333"/>
          <w:sz w:val="32"/>
          <w:szCs w:val="32"/>
          <w:shd w:val="clear" w:color="auto" w:fill="FFFFFF"/>
        </w:rPr>
        <w:t>                                             2020</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4</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日</w:t>
      </w:r>
    </w:p>
    <w:p w:rsidR="00EE7BA1" w:rsidRDefault="00DF5C22">
      <w:pPr>
        <w:pStyle w:val="a7"/>
        <w:widowControl/>
        <w:shd w:val="clear" w:color="auto" w:fill="FFFFFF"/>
        <w:spacing w:beforeAutospacing="0" w:afterAutospacing="0" w:line="600" w:lineRule="exact"/>
        <w:rPr>
          <w:rStyle w:val="a8"/>
          <w:rFonts w:ascii="黑体" w:eastAsia="黑体" w:hAnsi="黑体" w:cs="黑体"/>
          <w:b w:val="0"/>
          <w:bCs/>
          <w:color w:val="333333"/>
          <w:spacing w:val="-6"/>
          <w:sz w:val="32"/>
          <w:szCs w:val="32"/>
          <w:shd w:val="clear" w:color="auto" w:fill="FFFFFF"/>
        </w:rPr>
      </w:pPr>
      <w:r>
        <w:rPr>
          <w:rStyle w:val="a8"/>
          <w:rFonts w:ascii="黑体" w:eastAsia="黑体" w:hAnsi="黑体" w:cs="黑体" w:hint="eastAsia"/>
          <w:b w:val="0"/>
          <w:bCs/>
          <w:color w:val="333333"/>
          <w:spacing w:val="-6"/>
          <w:sz w:val="32"/>
          <w:szCs w:val="32"/>
          <w:shd w:val="clear" w:color="auto" w:fill="FFFFFF"/>
        </w:rPr>
        <w:lastRenderedPageBreak/>
        <w:t>附件</w:t>
      </w:r>
    </w:p>
    <w:p w:rsidR="00EE7BA1" w:rsidRDefault="00EE7BA1">
      <w:pPr>
        <w:pStyle w:val="a7"/>
        <w:widowControl/>
        <w:shd w:val="clear" w:color="auto" w:fill="FFFFFF"/>
        <w:spacing w:beforeAutospacing="0" w:afterAutospacing="0" w:line="600" w:lineRule="exact"/>
        <w:rPr>
          <w:rStyle w:val="a8"/>
          <w:rFonts w:ascii="黑体" w:eastAsia="黑体" w:hAnsi="黑体" w:cs="黑体"/>
          <w:b w:val="0"/>
          <w:bCs/>
          <w:color w:val="333333"/>
          <w:spacing w:val="-6"/>
          <w:sz w:val="32"/>
          <w:szCs w:val="32"/>
          <w:shd w:val="clear" w:color="auto" w:fill="FFFFFF"/>
        </w:rPr>
      </w:pPr>
    </w:p>
    <w:p w:rsidR="00EE7BA1" w:rsidRDefault="00DF5C22">
      <w:pPr>
        <w:pStyle w:val="a7"/>
        <w:widowControl/>
        <w:shd w:val="clear" w:color="auto" w:fill="FFFFFF"/>
        <w:spacing w:beforeAutospacing="0" w:afterAutospacing="0" w:line="600" w:lineRule="exact"/>
        <w:jc w:val="center"/>
        <w:rPr>
          <w:rFonts w:ascii="方正小标宋_GBK" w:eastAsia="方正小标宋_GBK" w:hAnsi="方正小标宋_GBK" w:cs="方正小标宋_GBK"/>
          <w:b/>
          <w:bCs/>
          <w:color w:val="333333"/>
          <w:spacing w:val="-6"/>
          <w:sz w:val="44"/>
          <w:szCs w:val="44"/>
        </w:rPr>
      </w:pPr>
      <w:r>
        <w:rPr>
          <w:rStyle w:val="a8"/>
          <w:rFonts w:ascii="方正小标宋_GBK" w:eastAsia="方正小标宋_GBK" w:hAnsi="方正小标宋_GBK" w:cs="方正小标宋_GBK" w:hint="eastAsia"/>
          <w:b w:val="0"/>
          <w:bCs/>
          <w:color w:val="333333"/>
          <w:spacing w:val="-6"/>
          <w:sz w:val="44"/>
          <w:szCs w:val="44"/>
          <w:shd w:val="clear" w:color="auto" w:fill="FFFFFF"/>
        </w:rPr>
        <w:t>无锡市第十五届哲学社会科学优秀成果</w:t>
      </w:r>
      <w:r>
        <w:rPr>
          <w:rStyle w:val="a8"/>
          <w:rFonts w:ascii="方正小标宋_GBK" w:eastAsia="方正小标宋_GBK" w:hAnsi="方正小标宋_GBK" w:cs="方正小标宋_GBK" w:hint="eastAsia"/>
          <w:b w:val="0"/>
          <w:bCs/>
          <w:color w:val="333333"/>
          <w:spacing w:val="-6"/>
          <w:sz w:val="44"/>
          <w:szCs w:val="44"/>
          <w:shd w:val="clear" w:color="auto" w:fill="FFFFFF"/>
        </w:rPr>
        <w:t>评奖</w:t>
      </w:r>
    </w:p>
    <w:p w:rsidR="00EE7BA1" w:rsidRDefault="00DF5C22">
      <w:pPr>
        <w:pStyle w:val="a7"/>
        <w:widowControl/>
        <w:shd w:val="clear" w:color="auto" w:fill="FFFFFF"/>
        <w:spacing w:beforeAutospacing="0" w:afterAutospacing="0" w:line="600" w:lineRule="exact"/>
        <w:jc w:val="center"/>
        <w:rPr>
          <w:rStyle w:val="a8"/>
          <w:rFonts w:ascii="方正小标宋_GBK" w:eastAsia="方正小标宋_GBK" w:hAnsi="方正小标宋_GBK" w:cs="方正小标宋_GBK"/>
          <w:b w:val="0"/>
          <w:bCs/>
          <w:color w:val="333333"/>
          <w:sz w:val="44"/>
          <w:szCs w:val="44"/>
          <w:shd w:val="clear" w:color="auto" w:fill="FFFFFF"/>
        </w:rPr>
      </w:pPr>
      <w:r>
        <w:rPr>
          <w:rStyle w:val="a8"/>
          <w:rFonts w:ascii="方正小标宋_GBK" w:eastAsia="方正小标宋_GBK" w:hAnsi="方正小标宋_GBK" w:cs="方正小标宋_GBK" w:hint="eastAsia"/>
          <w:b w:val="0"/>
          <w:bCs/>
          <w:color w:val="333333"/>
          <w:sz w:val="44"/>
          <w:szCs w:val="44"/>
          <w:shd w:val="clear" w:color="auto" w:fill="FFFFFF"/>
        </w:rPr>
        <w:t>申</w:t>
      </w:r>
      <w:r>
        <w:rPr>
          <w:rStyle w:val="a8"/>
          <w:rFonts w:ascii="方正小标宋_GBK" w:eastAsia="方正小标宋_GBK" w:hAnsi="方正小标宋_GBK" w:cs="方正小标宋_GBK" w:hint="eastAsia"/>
          <w:b w:val="0"/>
          <w:bCs/>
          <w:color w:val="333333"/>
          <w:sz w:val="44"/>
          <w:szCs w:val="44"/>
          <w:shd w:val="clear" w:color="auto" w:fill="FFFFFF"/>
        </w:rPr>
        <w:t xml:space="preserve"> </w:t>
      </w:r>
      <w:r>
        <w:rPr>
          <w:rStyle w:val="a8"/>
          <w:rFonts w:ascii="方正小标宋_GBK" w:eastAsia="方正小标宋_GBK" w:hAnsi="方正小标宋_GBK" w:cs="方正小标宋_GBK" w:hint="eastAsia"/>
          <w:b w:val="0"/>
          <w:bCs/>
          <w:color w:val="333333"/>
          <w:sz w:val="44"/>
          <w:szCs w:val="44"/>
          <w:shd w:val="clear" w:color="auto" w:fill="FFFFFF"/>
        </w:rPr>
        <w:t>报</w:t>
      </w:r>
      <w:r>
        <w:rPr>
          <w:rStyle w:val="a8"/>
          <w:rFonts w:ascii="方正小标宋_GBK" w:eastAsia="方正小标宋_GBK" w:hAnsi="方正小标宋_GBK" w:cs="方正小标宋_GBK" w:hint="eastAsia"/>
          <w:b w:val="0"/>
          <w:bCs/>
          <w:color w:val="333333"/>
          <w:sz w:val="44"/>
          <w:szCs w:val="44"/>
          <w:shd w:val="clear" w:color="auto" w:fill="FFFFFF"/>
        </w:rPr>
        <w:t xml:space="preserve"> </w:t>
      </w:r>
      <w:r>
        <w:rPr>
          <w:rStyle w:val="a8"/>
          <w:rFonts w:ascii="方正小标宋_GBK" w:eastAsia="方正小标宋_GBK" w:hAnsi="方正小标宋_GBK" w:cs="方正小标宋_GBK" w:hint="eastAsia"/>
          <w:b w:val="0"/>
          <w:bCs/>
          <w:color w:val="333333"/>
          <w:sz w:val="44"/>
          <w:szCs w:val="44"/>
          <w:shd w:val="clear" w:color="auto" w:fill="FFFFFF"/>
        </w:rPr>
        <w:t>须</w:t>
      </w:r>
      <w:r>
        <w:rPr>
          <w:rStyle w:val="a8"/>
          <w:rFonts w:ascii="方正小标宋_GBK" w:eastAsia="方正小标宋_GBK" w:hAnsi="方正小标宋_GBK" w:cs="方正小标宋_GBK" w:hint="eastAsia"/>
          <w:b w:val="0"/>
          <w:bCs/>
          <w:color w:val="333333"/>
          <w:sz w:val="44"/>
          <w:szCs w:val="44"/>
          <w:shd w:val="clear" w:color="auto" w:fill="FFFFFF"/>
        </w:rPr>
        <w:t xml:space="preserve"> </w:t>
      </w:r>
      <w:r>
        <w:rPr>
          <w:rStyle w:val="a8"/>
          <w:rFonts w:ascii="方正小标宋_GBK" w:eastAsia="方正小标宋_GBK" w:hAnsi="方正小标宋_GBK" w:cs="方正小标宋_GBK" w:hint="eastAsia"/>
          <w:b w:val="0"/>
          <w:bCs/>
          <w:color w:val="333333"/>
          <w:sz w:val="44"/>
          <w:szCs w:val="44"/>
          <w:shd w:val="clear" w:color="auto" w:fill="FFFFFF"/>
        </w:rPr>
        <w:t>知</w:t>
      </w:r>
    </w:p>
    <w:p w:rsidR="00EE7BA1" w:rsidRDefault="00DF5C22">
      <w:pPr>
        <w:pStyle w:val="a7"/>
        <w:widowControl/>
        <w:shd w:val="clear" w:color="auto" w:fill="FFFFFF"/>
        <w:spacing w:beforeAutospacing="0" w:afterAutospacing="0" w:line="600" w:lineRule="exact"/>
        <w:jc w:val="center"/>
        <w:rPr>
          <w:rFonts w:ascii="微软雅黑" w:eastAsia="微软雅黑" w:hAnsi="微软雅黑" w:cs="微软雅黑"/>
          <w:color w:val="333333"/>
          <w:sz w:val="21"/>
          <w:szCs w:val="21"/>
          <w:shd w:val="clear" w:color="auto" w:fill="FFFFFF"/>
        </w:rPr>
      </w:pPr>
      <w:r>
        <w:rPr>
          <w:rFonts w:ascii="微软雅黑" w:eastAsia="微软雅黑" w:hAnsi="微软雅黑" w:cs="微软雅黑" w:hint="eastAsia"/>
          <w:color w:val="333333"/>
          <w:sz w:val="21"/>
          <w:szCs w:val="21"/>
          <w:shd w:val="clear" w:color="auto" w:fill="FFFFFF"/>
        </w:rPr>
        <w:t> </w:t>
      </w:r>
    </w:p>
    <w:p w:rsidR="00EE7BA1" w:rsidRDefault="00DF5C22">
      <w:pPr>
        <w:pStyle w:val="a7"/>
        <w:widowControl/>
        <w:shd w:val="clear" w:color="auto" w:fill="FFFFFF"/>
        <w:spacing w:beforeAutospacing="0" w:afterAutospacing="0" w:line="560" w:lineRule="exact"/>
        <w:ind w:firstLineChars="200" w:firstLine="640"/>
        <w:rPr>
          <w:rFonts w:ascii="黑体" w:eastAsia="黑体" w:hAnsi="黑体" w:cs="黑体"/>
          <w:sz w:val="32"/>
          <w:szCs w:val="32"/>
        </w:rPr>
      </w:pPr>
      <w:r>
        <w:rPr>
          <w:rFonts w:ascii="黑体" w:eastAsia="黑体" w:hAnsi="黑体" w:cs="黑体" w:hint="eastAsia"/>
          <w:sz w:val="32"/>
          <w:szCs w:val="32"/>
        </w:rPr>
        <w:t>一、申报时间</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无锡市</w:t>
      </w:r>
      <w:r>
        <w:rPr>
          <w:rFonts w:ascii="仿宋_GB2312" w:eastAsia="仿宋_GB2312" w:hAnsi="仿宋_GB2312" w:cs="仿宋_GB2312" w:hint="eastAsia"/>
          <w:sz w:val="32"/>
          <w:szCs w:val="32"/>
        </w:rPr>
        <w:t>第十五届</w:t>
      </w:r>
      <w:r>
        <w:rPr>
          <w:rFonts w:ascii="仿宋_GB2312" w:eastAsia="仿宋_GB2312" w:hAnsi="仿宋_GB2312" w:cs="仿宋_GB2312" w:hint="eastAsia"/>
          <w:sz w:val="32"/>
          <w:szCs w:val="32"/>
        </w:rPr>
        <w:t>哲学社会科学优秀成果</w:t>
      </w:r>
      <w:r>
        <w:rPr>
          <w:rFonts w:ascii="仿宋_GB2312" w:eastAsia="仿宋_GB2312" w:hAnsi="仿宋_GB2312" w:cs="仿宋_GB2312" w:hint="eastAsia"/>
          <w:sz w:val="32"/>
          <w:szCs w:val="32"/>
        </w:rPr>
        <w:t>评奖</w:t>
      </w:r>
      <w:r>
        <w:rPr>
          <w:rFonts w:ascii="仿宋_GB2312" w:eastAsia="仿宋_GB2312" w:hAnsi="仿宋_GB2312" w:cs="仿宋_GB2312" w:hint="eastAsia"/>
          <w:sz w:val="32"/>
          <w:szCs w:val="32"/>
        </w:rPr>
        <w:t>申报时间为：</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开通网络申报系统，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时关闭</w:t>
      </w:r>
      <w:r>
        <w:rPr>
          <w:rFonts w:ascii="仿宋_GB2312" w:eastAsia="仿宋_GB2312" w:hAnsi="仿宋_GB2312" w:cs="仿宋_GB2312" w:hint="eastAsia"/>
          <w:sz w:val="32"/>
          <w:szCs w:val="32"/>
        </w:rPr>
        <w:t>网络申报系统</w:t>
      </w:r>
      <w:r>
        <w:rPr>
          <w:rFonts w:ascii="仿宋_GB2312" w:eastAsia="仿宋_GB2312" w:hAnsi="仿宋_GB2312" w:cs="仿宋_GB2312" w:hint="eastAsia"/>
          <w:sz w:val="32"/>
          <w:szCs w:val="32"/>
        </w:rPr>
        <w:t>。逾期不予受理。</w:t>
      </w:r>
    </w:p>
    <w:p w:rsidR="00EE7BA1" w:rsidRDefault="00DF5C22">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申报范围</w:t>
      </w:r>
    </w:p>
    <w:p w:rsidR="00EE7BA1" w:rsidRDefault="00DF5C2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本市作者自</w:t>
      </w:r>
      <w:r>
        <w:rPr>
          <w:rFonts w:ascii="仿宋_GB2312" w:eastAsia="仿宋_GB2312" w:hAnsi="仿宋" w:hint="eastAsia"/>
          <w:sz w:val="32"/>
          <w:szCs w:val="32"/>
        </w:rPr>
        <w:t>201</w:t>
      </w:r>
      <w:r>
        <w:rPr>
          <w:rFonts w:ascii="仿宋_GB2312" w:eastAsia="仿宋_GB2312" w:hAnsi="仿宋"/>
          <w:sz w:val="32"/>
          <w:szCs w:val="32"/>
        </w:rPr>
        <w:t>5</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日至</w:t>
      </w:r>
      <w:r>
        <w:rPr>
          <w:rFonts w:ascii="仿宋_GB2312" w:eastAsia="仿宋_GB2312" w:hAnsi="仿宋" w:hint="eastAsia"/>
          <w:sz w:val="32"/>
          <w:szCs w:val="32"/>
        </w:rPr>
        <w:t>201</w:t>
      </w:r>
      <w:r>
        <w:rPr>
          <w:rFonts w:ascii="仿宋_GB2312" w:eastAsia="仿宋_GB2312" w:hAnsi="仿宋"/>
          <w:sz w:val="32"/>
          <w:szCs w:val="32"/>
        </w:rPr>
        <w:t>9</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日期间</w:t>
      </w:r>
      <w:r>
        <w:rPr>
          <w:rFonts w:ascii="仿宋_GB2312" w:eastAsia="仿宋_GB2312" w:hAnsi="仿宋" w:hint="eastAsia"/>
          <w:sz w:val="32"/>
          <w:szCs w:val="32"/>
        </w:rPr>
        <w:t>发表（出版）或完成的成果。包括：</w:t>
      </w:r>
    </w:p>
    <w:p w:rsidR="00EE7BA1" w:rsidRDefault="00DF5C2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公开成果</w:t>
      </w:r>
      <w:r>
        <w:rPr>
          <w:rFonts w:ascii="楷体" w:eastAsia="楷体" w:hAnsi="楷体" w:cs="楷体" w:hint="eastAsia"/>
          <w:sz w:val="32"/>
          <w:szCs w:val="32"/>
        </w:rPr>
        <w:t>——</w:t>
      </w:r>
      <w:r>
        <w:rPr>
          <w:rFonts w:ascii="仿宋_GB2312" w:eastAsia="仿宋_GB2312" w:hAnsi="仿宋" w:hint="eastAsia"/>
          <w:sz w:val="32"/>
          <w:szCs w:val="32"/>
        </w:rPr>
        <w:t>在有统一刊号（</w:t>
      </w:r>
      <w:r>
        <w:rPr>
          <w:rFonts w:ascii="仿宋_GB2312" w:eastAsia="仿宋_GB2312" w:hAnsi="仿宋" w:hint="eastAsia"/>
          <w:sz w:val="32"/>
          <w:szCs w:val="32"/>
        </w:rPr>
        <w:t>ISSN</w:t>
      </w:r>
      <w:r>
        <w:rPr>
          <w:rFonts w:ascii="仿宋_GB2312" w:eastAsia="仿宋_GB2312" w:hAnsi="仿宋" w:hint="eastAsia"/>
          <w:sz w:val="32"/>
          <w:szCs w:val="32"/>
        </w:rPr>
        <w:t>、</w:t>
      </w:r>
      <w:r>
        <w:rPr>
          <w:rFonts w:ascii="仿宋_GB2312" w:eastAsia="仿宋_GB2312" w:hAnsi="仿宋" w:hint="eastAsia"/>
          <w:sz w:val="32"/>
          <w:szCs w:val="32"/>
        </w:rPr>
        <w:t>ISBN</w:t>
      </w:r>
      <w:r>
        <w:rPr>
          <w:rFonts w:ascii="仿宋_GB2312" w:eastAsia="仿宋_GB2312" w:hAnsi="仿宋" w:hint="eastAsia"/>
          <w:sz w:val="32"/>
          <w:szCs w:val="32"/>
        </w:rPr>
        <w:t>、</w:t>
      </w:r>
      <w:r>
        <w:rPr>
          <w:rFonts w:ascii="仿宋_GB2312" w:eastAsia="仿宋_GB2312" w:hAnsi="仿宋" w:hint="eastAsia"/>
          <w:sz w:val="32"/>
          <w:szCs w:val="32"/>
        </w:rPr>
        <w:t>CN</w:t>
      </w:r>
      <w:r>
        <w:rPr>
          <w:rFonts w:ascii="仿宋_GB2312" w:eastAsia="仿宋_GB2312" w:hAnsi="仿宋" w:hint="eastAsia"/>
          <w:sz w:val="32"/>
          <w:szCs w:val="32"/>
        </w:rPr>
        <w:t>）的报刊</w:t>
      </w:r>
      <w:r>
        <w:rPr>
          <w:rFonts w:ascii="仿宋_GB2312" w:eastAsia="仿宋_GB2312" w:hAnsi="仿宋" w:hint="eastAsia"/>
          <w:sz w:val="32"/>
          <w:szCs w:val="32"/>
        </w:rPr>
        <w:t>发表</w:t>
      </w:r>
      <w:r>
        <w:rPr>
          <w:rFonts w:ascii="仿宋_GB2312" w:eastAsia="仿宋_GB2312" w:hAnsi="仿宋" w:hint="eastAsia"/>
          <w:sz w:val="32"/>
          <w:szCs w:val="32"/>
        </w:rPr>
        <w:t>、出版社</w:t>
      </w:r>
      <w:r>
        <w:rPr>
          <w:rFonts w:ascii="仿宋_GB2312" w:eastAsia="仿宋_GB2312" w:hAnsi="仿宋" w:hint="eastAsia"/>
          <w:sz w:val="32"/>
          <w:szCs w:val="32"/>
        </w:rPr>
        <w:t>出版</w:t>
      </w:r>
      <w:r>
        <w:rPr>
          <w:rFonts w:ascii="仿宋_GB2312" w:eastAsia="仿宋_GB2312" w:hAnsi="仿宋" w:hint="eastAsia"/>
          <w:sz w:val="32"/>
          <w:szCs w:val="32"/>
        </w:rPr>
        <w:t>的哲学社会科学类的学术</w:t>
      </w:r>
      <w:r>
        <w:rPr>
          <w:rFonts w:ascii="仿宋_GB2312" w:eastAsia="仿宋_GB2312" w:hAnsi="仿宋" w:hint="eastAsia"/>
          <w:sz w:val="32"/>
          <w:szCs w:val="32"/>
        </w:rPr>
        <w:t>著作（含</w:t>
      </w:r>
      <w:r>
        <w:rPr>
          <w:rFonts w:ascii="仿宋_GB2312" w:eastAsia="仿宋_GB2312" w:hAnsi="仿宋" w:hint="eastAsia"/>
          <w:sz w:val="32"/>
          <w:szCs w:val="32"/>
        </w:rPr>
        <w:t>专著、工具书、</w:t>
      </w:r>
      <w:r>
        <w:rPr>
          <w:rFonts w:ascii="仿宋_GB2312" w:eastAsia="仿宋_GB2312" w:hAnsi="仿宋" w:hint="eastAsia"/>
          <w:sz w:val="32"/>
          <w:szCs w:val="32"/>
        </w:rPr>
        <w:t>古籍整理作品</w:t>
      </w:r>
      <w:r>
        <w:rPr>
          <w:rFonts w:ascii="仿宋_GB2312" w:eastAsia="仿宋_GB2312" w:hAnsi="仿宋" w:hint="eastAsia"/>
          <w:sz w:val="32"/>
          <w:szCs w:val="32"/>
        </w:rPr>
        <w:t>、译著</w:t>
      </w:r>
      <w:r>
        <w:rPr>
          <w:rFonts w:ascii="仿宋_GB2312" w:eastAsia="仿宋_GB2312" w:hAnsi="仿宋" w:hint="eastAsia"/>
          <w:sz w:val="32"/>
          <w:szCs w:val="32"/>
        </w:rPr>
        <w:t>等）、学术</w:t>
      </w:r>
      <w:r>
        <w:rPr>
          <w:rFonts w:ascii="仿宋_GB2312" w:eastAsia="仿宋_GB2312" w:hAnsi="仿宋" w:hint="eastAsia"/>
          <w:sz w:val="32"/>
          <w:szCs w:val="32"/>
        </w:rPr>
        <w:t>论文、</w:t>
      </w:r>
      <w:r>
        <w:rPr>
          <w:rFonts w:ascii="仿宋_GB2312" w:eastAsia="仿宋_GB2312" w:hAnsi="仿宋" w:hint="eastAsia"/>
          <w:sz w:val="32"/>
          <w:szCs w:val="32"/>
        </w:rPr>
        <w:t>研究报告（含</w:t>
      </w:r>
      <w:r>
        <w:rPr>
          <w:rFonts w:ascii="仿宋_GB2312" w:eastAsia="仿宋_GB2312" w:hAnsi="仿宋" w:hint="eastAsia"/>
          <w:sz w:val="32"/>
          <w:szCs w:val="32"/>
        </w:rPr>
        <w:t>调研报告、咨询服务报告</w:t>
      </w:r>
      <w:r>
        <w:rPr>
          <w:rFonts w:ascii="仿宋_GB2312" w:eastAsia="仿宋_GB2312" w:hAnsi="仿宋" w:hint="eastAsia"/>
          <w:sz w:val="32"/>
          <w:szCs w:val="32"/>
        </w:rPr>
        <w:t>等）和</w:t>
      </w:r>
      <w:r>
        <w:rPr>
          <w:rFonts w:ascii="仿宋_GB2312" w:eastAsia="仿宋_GB2312" w:hAnsi="仿宋" w:hint="eastAsia"/>
          <w:sz w:val="32"/>
          <w:szCs w:val="32"/>
        </w:rPr>
        <w:t>社科普及</w:t>
      </w:r>
      <w:r>
        <w:rPr>
          <w:rFonts w:ascii="仿宋_GB2312" w:eastAsia="仿宋_GB2312" w:hAnsi="仿宋" w:hint="eastAsia"/>
          <w:sz w:val="32"/>
          <w:szCs w:val="32"/>
        </w:rPr>
        <w:t>成果</w:t>
      </w:r>
      <w:r>
        <w:rPr>
          <w:rFonts w:ascii="仿宋_GB2312" w:eastAsia="仿宋_GB2312" w:hAnsi="仿宋" w:hint="eastAsia"/>
          <w:sz w:val="32"/>
          <w:szCs w:val="32"/>
        </w:rPr>
        <w:t>；在我国港、澳、台地区或国外公开发表、出版的上述成果；</w:t>
      </w:r>
    </w:p>
    <w:p w:rsidR="00EE7BA1" w:rsidRDefault="00DF5C22">
      <w:pPr>
        <w:spacing w:line="520" w:lineRule="exact"/>
        <w:ind w:firstLineChars="200" w:firstLine="640"/>
      </w:pPr>
      <w:r>
        <w:rPr>
          <w:rFonts w:ascii="仿宋_GB2312" w:eastAsia="仿宋_GB2312" w:hAnsi="仿宋" w:hint="eastAsia"/>
          <w:sz w:val="32"/>
          <w:szCs w:val="32"/>
        </w:rPr>
        <w:t>内部成果</w:t>
      </w:r>
      <w:r>
        <w:rPr>
          <w:rFonts w:ascii="楷体" w:eastAsia="楷体" w:hAnsi="楷体" w:cs="楷体" w:hint="eastAsia"/>
          <w:sz w:val="32"/>
          <w:szCs w:val="32"/>
        </w:rPr>
        <w:t>——</w:t>
      </w:r>
      <w:r>
        <w:rPr>
          <w:rFonts w:ascii="仿宋_GB2312" w:eastAsia="仿宋_GB2312" w:hAnsi="仿宋" w:hint="eastAsia"/>
          <w:spacing w:val="-6"/>
          <w:sz w:val="32"/>
          <w:szCs w:val="32"/>
        </w:rPr>
        <w:t>未公</w:t>
      </w:r>
      <w:r>
        <w:rPr>
          <w:rFonts w:ascii="仿宋_GB2312" w:eastAsia="仿宋_GB2312" w:hAnsi="仿宋" w:hint="eastAsia"/>
          <w:spacing w:val="-6"/>
          <w:sz w:val="32"/>
          <w:szCs w:val="32"/>
        </w:rPr>
        <w:t>开发表或不宜公开发表的且被市</w:t>
      </w:r>
      <w:r>
        <w:rPr>
          <w:rFonts w:ascii="仿宋_GB2312" w:eastAsia="仿宋_GB2312" w:hAnsi="仿宋" w:hint="eastAsia"/>
          <w:sz w:val="32"/>
          <w:szCs w:val="32"/>
        </w:rPr>
        <w:t>（县）、区以上党委政府及相关工作部门采纳的调研报告、咨询服务报告等；市级（含市级学会）及市级以上内部资料（需有内部准印证）发表的学术论文、研究报告等。</w:t>
      </w:r>
    </w:p>
    <w:p w:rsidR="00EE7BA1" w:rsidRDefault="00DF5C2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所有申报参评的成果，应坚持正确的政治方向，遵守学术道德和学术规范，具有一定的学术价值或应用价值。</w:t>
      </w:r>
    </w:p>
    <w:p w:rsidR="00EE7BA1" w:rsidRDefault="00DF5C22">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所有申报参评的成果，申报人须</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著作权权利归属书面承诺。对著作权存在争议的成果，还须提供具有著作权</w:t>
      </w:r>
      <w:r>
        <w:rPr>
          <w:rFonts w:ascii="仿宋_GB2312" w:eastAsia="仿宋_GB2312" w:hAnsi="仿宋" w:hint="eastAsia"/>
          <w:sz w:val="32"/>
          <w:szCs w:val="32"/>
        </w:rPr>
        <w:lastRenderedPageBreak/>
        <w:t>法律效力的文字证明材料。</w:t>
      </w:r>
    </w:p>
    <w:p w:rsidR="00EE7BA1" w:rsidRDefault="00DF5C22">
      <w:pPr>
        <w:spacing w:line="520" w:lineRule="exact"/>
        <w:ind w:left="1" w:firstLineChars="200" w:firstLine="640"/>
        <w:rPr>
          <w:rFonts w:ascii="仿宋_GB2312" w:eastAsia="仿宋_GB2312" w:hAnsi="仿宋_GB2312" w:cs="仿宋_GB2312"/>
          <w:sz w:val="32"/>
          <w:szCs w:val="32"/>
        </w:rPr>
      </w:pPr>
      <w:r>
        <w:rPr>
          <w:rFonts w:ascii="仿宋_GB2312" w:eastAsia="仿宋_GB2312" w:hAnsi="仿宋" w:hint="eastAsia"/>
          <w:color w:val="000000" w:themeColor="text1"/>
          <w:sz w:val="32"/>
          <w:szCs w:val="32"/>
        </w:rPr>
        <w:t>4</w:t>
      </w:r>
      <w:r>
        <w:rPr>
          <w:rFonts w:ascii="仿宋_GB2312" w:eastAsia="仿宋_GB2312" w:hAnsi="仿宋"/>
          <w:color w:val="000000" w:themeColor="text1"/>
          <w:sz w:val="32"/>
          <w:szCs w:val="32"/>
        </w:rPr>
        <w:t>.</w:t>
      </w:r>
      <w:r>
        <w:rPr>
          <w:rFonts w:ascii="仿宋_GB2312" w:eastAsia="仿宋_GB2312" w:hAnsi="仿宋" w:hint="eastAsia"/>
          <w:sz w:val="32"/>
          <w:szCs w:val="32"/>
        </w:rPr>
        <w:t>申报市哲学社会科学优秀成果奖，应当是本市个人或者集体的研究成果、本市个人和集体为第一或第二署名人的合作研究成果。申报人须是该成果的第一或第二作者</w:t>
      </w:r>
      <w:r>
        <w:rPr>
          <w:rFonts w:ascii="仿宋_GB2312" w:eastAsia="仿宋_GB2312" w:hAnsi="仿宋" w:hint="eastAsia"/>
          <w:sz w:val="32"/>
          <w:szCs w:val="32"/>
        </w:rPr>
        <w:t>（含通讯作者）</w:t>
      </w:r>
      <w:r>
        <w:rPr>
          <w:rFonts w:ascii="仿宋_GB2312" w:eastAsia="仿宋_GB2312" w:hAnsi="仿宋" w:hint="eastAsia"/>
          <w:sz w:val="32"/>
          <w:szCs w:val="32"/>
        </w:rPr>
        <w:t>，</w:t>
      </w:r>
      <w:r>
        <w:rPr>
          <w:rFonts w:ascii="仿宋_GB2312" w:eastAsia="仿宋_GB2312" w:hAnsi="仿宋" w:hint="eastAsia"/>
          <w:sz w:val="32"/>
          <w:szCs w:val="32"/>
        </w:rPr>
        <w:t>公开成果</w:t>
      </w:r>
      <w:r>
        <w:rPr>
          <w:rFonts w:ascii="仿宋_GB2312" w:eastAsia="仿宋_GB2312" w:hAnsi="仿宋" w:hint="eastAsia"/>
          <w:sz w:val="32"/>
          <w:szCs w:val="32"/>
        </w:rPr>
        <w:t>以版权页为准，内部成果须是课题负责人或首席专家；若署名为</w:t>
      </w:r>
      <w:r>
        <w:rPr>
          <w:rFonts w:ascii="仿宋_GB2312" w:eastAsia="仿宋_GB2312" w:hAnsi="仿宋"/>
          <w:sz w:val="32"/>
          <w:szCs w:val="32"/>
        </w:rPr>
        <w:t>单位</w:t>
      </w:r>
      <w:r>
        <w:rPr>
          <w:rFonts w:ascii="仿宋_GB2312" w:eastAsia="仿宋_GB2312" w:hAnsi="仿宋" w:hint="eastAsia"/>
          <w:sz w:val="32"/>
          <w:szCs w:val="32"/>
        </w:rPr>
        <w:t>集体</w:t>
      </w:r>
      <w:r>
        <w:rPr>
          <w:rFonts w:ascii="仿宋_GB2312" w:eastAsia="仿宋_GB2312" w:hAnsi="仿宋"/>
          <w:sz w:val="32"/>
          <w:szCs w:val="32"/>
        </w:rPr>
        <w:t>成果，</w:t>
      </w:r>
      <w:r>
        <w:rPr>
          <w:rFonts w:ascii="仿宋_GB2312" w:eastAsia="仿宋_GB2312" w:hAnsi="仿宋" w:hint="eastAsia"/>
          <w:sz w:val="32"/>
          <w:szCs w:val="32"/>
        </w:rPr>
        <w:t>须</w:t>
      </w:r>
      <w:r>
        <w:rPr>
          <w:rFonts w:ascii="仿宋_GB2312" w:eastAsia="仿宋_GB2312" w:hAnsi="仿宋"/>
          <w:sz w:val="32"/>
          <w:szCs w:val="32"/>
        </w:rPr>
        <w:t>由单位出具同意申报的证明</w:t>
      </w:r>
      <w:r>
        <w:rPr>
          <w:rFonts w:ascii="仿宋_GB2312" w:eastAsia="仿宋_GB2312" w:hAnsi="仿宋" w:hint="eastAsia"/>
          <w:sz w:val="32"/>
          <w:szCs w:val="32"/>
        </w:rPr>
        <w:t>，</w:t>
      </w:r>
      <w:r>
        <w:rPr>
          <w:rFonts w:ascii="仿宋_GB2312" w:eastAsia="仿宋_GB2312" w:hAnsi="仿宋"/>
          <w:sz w:val="32"/>
          <w:szCs w:val="32"/>
        </w:rPr>
        <w:t>并</w:t>
      </w:r>
      <w:r>
        <w:rPr>
          <w:rFonts w:ascii="仿宋_GB2312" w:eastAsia="仿宋_GB2312" w:hAnsi="仿宋" w:hint="eastAsia"/>
          <w:sz w:val="32"/>
          <w:szCs w:val="32"/>
        </w:rPr>
        <w:t>指定</w:t>
      </w:r>
      <w:r>
        <w:rPr>
          <w:rFonts w:ascii="仿宋_GB2312" w:eastAsia="仿宋_GB2312" w:hAnsi="仿宋"/>
          <w:sz w:val="32"/>
          <w:szCs w:val="32"/>
        </w:rPr>
        <w:t>一人作为申报者进行申报。</w:t>
      </w:r>
      <w:r>
        <w:rPr>
          <w:rFonts w:ascii="仿宋_GB2312" w:eastAsia="仿宋_GB2312" w:hAnsi="仿宋" w:hint="eastAsia"/>
          <w:sz w:val="32"/>
          <w:szCs w:val="32"/>
        </w:rPr>
        <w:t>同</w:t>
      </w:r>
      <w:r>
        <w:rPr>
          <w:rFonts w:ascii="仿宋_GB2312" w:eastAsia="仿宋_GB2312" w:hAnsi="仿宋"/>
          <w:sz w:val="32"/>
          <w:szCs w:val="32"/>
        </w:rPr>
        <w:t>一</w:t>
      </w:r>
      <w:r>
        <w:rPr>
          <w:rFonts w:ascii="仿宋_GB2312" w:eastAsia="仿宋_GB2312" w:hAnsi="仿宋" w:hint="eastAsia"/>
          <w:sz w:val="32"/>
          <w:szCs w:val="32"/>
        </w:rPr>
        <w:t>申报者最多可申报</w:t>
      </w:r>
      <w:r>
        <w:rPr>
          <w:rFonts w:ascii="仿宋_GB2312" w:eastAsia="仿宋_GB2312" w:hAnsi="仿宋" w:hint="eastAsia"/>
          <w:sz w:val="32"/>
          <w:szCs w:val="32"/>
        </w:rPr>
        <w:t>2</w:t>
      </w:r>
      <w:r>
        <w:rPr>
          <w:rFonts w:ascii="仿宋_GB2312" w:eastAsia="仿宋_GB2312" w:hAnsi="仿宋" w:hint="eastAsia"/>
          <w:sz w:val="32"/>
          <w:szCs w:val="32"/>
        </w:rPr>
        <w:t>项成果。</w:t>
      </w:r>
      <w:r>
        <w:rPr>
          <w:rFonts w:ascii="仿宋_GB2312" w:eastAsia="仿宋_GB2312" w:hAnsi="仿宋" w:hint="eastAsia"/>
          <w:sz w:val="32"/>
          <w:szCs w:val="32"/>
        </w:rPr>
        <w:t>成果获奖后其奖励证书中获奖者的排名以实际署名顺序为准。</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多卷本和连续出版物原则上出齐后，以整体成果申报参评，</w:t>
      </w:r>
      <w:r>
        <w:rPr>
          <w:rFonts w:ascii="仿宋_GB2312" w:eastAsia="仿宋_GB2312" w:hAnsi="仿宋_GB2312" w:cs="仿宋_GB2312" w:hint="eastAsia"/>
          <w:sz w:val="32"/>
          <w:szCs w:val="32"/>
        </w:rPr>
        <w:t>参评时间以最后一本出版日期为准。</w:t>
      </w:r>
      <w:r>
        <w:rPr>
          <w:rFonts w:ascii="仿宋_GB2312" w:eastAsia="仿宋_GB2312" w:hAnsi="仿宋_GB2312" w:cs="仿宋_GB2312" w:hint="eastAsia"/>
          <w:sz w:val="32"/>
          <w:szCs w:val="32"/>
        </w:rPr>
        <w:t>各卷册、分册或者年度报告等阶段性成果如已申报参评，则其他阶段性成果和整体成果不得再次申报参评。</w:t>
      </w:r>
    </w:p>
    <w:p w:rsidR="00EE7BA1" w:rsidRDefault="00DF5C22">
      <w:pPr>
        <w:spacing w:line="52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同一学科的</w:t>
      </w:r>
      <w:r>
        <w:rPr>
          <w:rFonts w:ascii="仿宋_GB2312" w:eastAsia="仿宋_GB2312" w:hAnsi="仿宋_GB2312" w:cs="仿宋_GB2312" w:hint="eastAsia"/>
          <w:sz w:val="32"/>
          <w:szCs w:val="32"/>
        </w:rPr>
        <w:t>丛书可以其中独立完整的著作</w:t>
      </w:r>
      <w:r>
        <w:rPr>
          <w:rFonts w:ascii="仿宋_GB2312" w:eastAsia="仿宋_GB2312" w:hAnsi="仿宋_GB2312" w:cs="仿宋_GB2312" w:hint="eastAsia"/>
          <w:sz w:val="32"/>
          <w:szCs w:val="32"/>
        </w:rPr>
        <w:t>单本</w:t>
      </w:r>
      <w:r>
        <w:rPr>
          <w:rFonts w:ascii="仿宋_GB2312" w:eastAsia="仿宋_GB2312" w:hAnsi="仿宋_GB2312" w:cs="仿宋_GB2312" w:hint="eastAsia"/>
          <w:sz w:val="32"/>
          <w:szCs w:val="32"/>
        </w:rPr>
        <w:t>申报参评，也可以作为一项研究成果由丛书第一</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第二主编（总编）统一申报参评。单本申报以该著作的出版时间计算；统一申报以该丛书中最后一本（卷、册）的出版时间计算。</w:t>
      </w:r>
      <w:r>
        <w:rPr>
          <w:rFonts w:ascii="仿宋_GB2312" w:eastAsia="仿宋_GB2312" w:hAnsi="仿宋" w:hint="eastAsia"/>
          <w:sz w:val="32"/>
          <w:szCs w:val="32"/>
        </w:rPr>
        <w:t>单本</w:t>
      </w:r>
      <w:r>
        <w:rPr>
          <w:rFonts w:ascii="仿宋_GB2312" w:eastAsia="仿宋_GB2312" w:hAnsi="仿宋"/>
          <w:sz w:val="32"/>
          <w:szCs w:val="32"/>
        </w:rPr>
        <w:t>申报</w:t>
      </w:r>
      <w:r>
        <w:rPr>
          <w:rFonts w:ascii="仿宋_GB2312" w:eastAsia="仿宋_GB2312" w:hAnsi="仿宋" w:hint="eastAsia"/>
          <w:sz w:val="32"/>
          <w:szCs w:val="32"/>
        </w:rPr>
        <w:t>时</w:t>
      </w:r>
      <w:r>
        <w:rPr>
          <w:rFonts w:ascii="仿宋_GB2312" w:eastAsia="仿宋_GB2312" w:hAnsi="仿宋"/>
          <w:sz w:val="32"/>
          <w:szCs w:val="32"/>
        </w:rPr>
        <w:t>，必须出具</w:t>
      </w:r>
      <w:r>
        <w:rPr>
          <w:rFonts w:ascii="仿宋_GB2312" w:eastAsia="仿宋_GB2312" w:hAnsi="仿宋" w:hint="eastAsia"/>
          <w:sz w:val="32"/>
          <w:szCs w:val="32"/>
        </w:rPr>
        <w:t>由</w:t>
      </w:r>
      <w:r>
        <w:rPr>
          <w:rFonts w:ascii="仿宋_GB2312" w:eastAsia="仿宋_GB2312" w:hAnsi="仿宋"/>
          <w:sz w:val="32"/>
          <w:szCs w:val="32"/>
        </w:rPr>
        <w:t>丛书</w:t>
      </w:r>
      <w:r>
        <w:rPr>
          <w:rFonts w:ascii="仿宋_GB2312" w:eastAsia="仿宋_GB2312" w:hAnsi="仿宋" w:hint="eastAsia"/>
          <w:sz w:val="32"/>
          <w:szCs w:val="32"/>
        </w:rPr>
        <w:t>第一</w:t>
      </w:r>
      <w:r>
        <w:rPr>
          <w:rFonts w:ascii="仿宋_GB2312" w:eastAsia="仿宋_GB2312" w:hAnsi="仿宋" w:hint="eastAsia"/>
          <w:sz w:val="32"/>
          <w:szCs w:val="32"/>
        </w:rPr>
        <w:t>和</w:t>
      </w:r>
      <w:r>
        <w:rPr>
          <w:rFonts w:ascii="仿宋_GB2312" w:eastAsia="仿宋_GB2312" w:hAnsi="仿宋" w:hint="eastAsia"/>
          <w:sz w:val="32"/>
          <w:szCs w:val="32"/>
        </w:rPr>
        <w:t>第二主编（总编）</w:t>
      </w:r>
      <w:r>
        <w:rPr>
          <w:rFonts w:ascii="仿宋_GB2312" w:eastAsia="仿宋_GB2312" w:hAnsi="仿宋" w:hint="eastAsia"/>
          <w:sz w:val="32"/>
          <w:szCs w:val="32"/>
        </w:rPr>
        <w:t>共同</w:t>
      </w:r>
      <w:r>
        <w:rPr>
          <w:rFonts w:ascii="仿宋_GB2312" w:eastAsia="仿宋_GB2312" w:hAnsi="仿宋"/>
          <w:sz w:val="32"/>
          <w:szCs w:val="32"/>
        </w:rPr>
        <w:t>签署</w:t>
      </w:r>
      <w:r>
        <w:rPr>
          <w:rFonts w:ascii="仿宋_GB2312" w:eastAsia="仿宋_GB2312" w:hAnsi="仿宋" w:hint="eastAsia"/>
          <w:sz w:val="32"/>
          <w:szCs w:val="32"/>
        </w:rPr>
        <w:t>的</w:t>
      </w:r>
      <w:r>
        <w:rPr>
          <w:rFonts w:ascii="仿宋_GB2312" w:eastAsia="仿宋_GB2312" w:hAnsi="仿宋"/>
          <w:sz w:val="32"/>
          <w:szCs w:val="32"/>
        </w:rPr>
        <w:t>同意书</w:t>
      </w:r>
      <w:r>
        <w:rPr>
          <w:rFonts w:ascii="仿宋_GB2312" w:eastAsia="仿宋_GB2312" w:hAnsi="仿宋" w:hint="eastAsia"/>
          <w:sz w:val="32"/>
          <w:szCs w:val="32"/>
        </w:rPr>
        <w:t>，</w:t>
      </w:r>
      <w:r>
        <w:rPr>
          <w:rFonts w:ascii="仿宋_GB2312" w:eastAsia="仿宋_GB2312" w:hAnsi="仿宋" w:hint="eastAsia"/>
          <w:sz w:val="32"/>
          <w:szCs w:val="32"/>
        </w:rPr>
        <w:t>告知丛书以往获奖和申报奖项等情况，</w:t>
      </w:r>
      <w:r>
        <w:rPr>
          <w:rFonts w:ascii="仿宋_GB2312" w:eastAsia="仿宋_GB2312" w:hAnsi="仿宋" w:hint="eastAsia"/>
          <w:sz w:val="32"/>
          <w:szCs w:val="32"/>
        </w:rPr>
        <w:t>并</w:t>
      </w:r>
      <w:r>
        <w:rPr>
          <w:rFonts w:ascii="仿宋_GB2312" w:eastAsia="仿宋_GB2312" w:hAnsi="仿宋" w:hint="eastAsia"/>
          <w:sz w:val="32"/>
          <w:szCs w:val="32"/>
        </w:rPr>
        <w:t>承诺</w:t>
      </w:r>
      <w:r>
        <w:rPr>
          <w:rFonts w:ascii="仿宋_GB2312" w:eastAsia="仿宋_GB2312" w:hAnsi="仿宋" w:hint="eastAsia"/>
          <w:sz w:val="32"/>
          <w:szCs w:val="32"/>
        </w:rPr>
        <w:t>今后不再</w:t>
      </w:r>
      <w:r>
        <w:rPr>
          <w:rFonts w:ascii="仿宋_GB2312" w:eastAsia="仿宋_GB2312" w:hAnsi="仿宋"/>
          <w:sz w:val="32"/>
          <w:szCs w:val="32"/>
        </w:rPr>
        <w:t>以</w:t>
      </w:r>
      <w:r>
        <w:rPr>
          <w:rFonts w:ascii="仿宋_GB2312" w:eastAsia="仿宋_GB2312" w:hAnsi="仿宋" w:hint="eastAsia"/>
          <w:sz w:val="32"/>
          <w:szCs w:val="32"/>
        </w:rPr>
        <w:t>整套丛书</w:t>
      </w:r>
      <w:r>
        <w:rPr>
          <w:rFonts w:ascii="仿宋_GB2312" w:eastAsia="仿宋_GB2312" w:hAnsi="仿宋"/>
          <w:sz w:val="32"/>
          <w:szCs w:val="32"/>
        </w:rPr>
        <w:t>申报</w:t>
      </w:r>
      <w:r>
        <w:rPr>
          <w:rFonts w:ascii="仿宋_GB2312" w:eastAsia="仿宋_GB2312" w:hAnsi="仿宋" w:hint="eastAsia"/>
          <w:sz w:val="32"/>
          <w:szCs w:val="32"/>
        </w:rPr>
        <w:t>本</w:t>
      </w:r>
      <w:r>
        <w:rPr>
          <w:rFonts w:ascii="仿宋_GB2312" w:eastAsia="仿宋_GB2312" w:hAnsi="仿宋"/>
          <w:sz w:val="32"/>
          <w:szCs w:val="32"/>
        </w:rPr>
        <w:t>奖</w:t>
      </w:r>
      <w:r>
        <w:rPr>
          <w:rFonts w:ascii="仿宋_GB2312" w:eastAsia="仿宋_GB2312" w:hAnsi="仿宋" w:hint="eastAsia"/>
          <w:sz w:val="32"/>
          <w:szCs w:val="32"/>
        </w:rPr>
        <w:t>。</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系列论文可以</w:t>
      </w:r>
      <w:r>
        <w:rPr>
          <w:rFonts w:ascii="仿宋_GB2312" w:eastAsia="仿宋_GB2312" w:hAnsi="仿宋_GB2312" w:cs="仿宋_GB2312" w:hint="eastAsia"/>
          <w:sz w:val="32"/>
          <w:szCs w:val="32"/>
        </w:rPr>
        <w:t>整体</w:t>
      </w:r>
      <w:r>
        <w:rPr>
          <w:rFonts w:ascii="仿宋_GB2312" w:eastAsia="仿宋_GB2312" w:hAnsi="仿宋_GB2312" w:cs="仿宋_GB2312" w:hint="eastAsia"/>
          <w:sz w:val="32"/>
          <w:szCs w:val="32"/>
        </w:rPr>
        <w:t>申报参评，但必须标题（或副标题）相同、发表刊物相同、主要作者相同。</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公开出版的同一专题有较强系统性的个人论文集视同于学术专著申报参评。集体论文集、报告</w:t>
      </w:r>
      <w:proofErr w:type="gramStart"/>
      <w:r>
        <w:rPr>
          <w:rFonts w:ascii="仿宋_GB2312" w:eastAsia="仿宋_GB2312" w:hAnsi="仿宋_GB2312" w:cs="仿宋_GB2312" w:hint="eastAsia"/>
          <w:sz w:val="32"/>
          <w:szCs w:val="32"/>
        </w:rPr>
        <w:t>集只能</w:t>
      </w:r>
      <w:proofErr w:type="gramEnd"/>
      <w:r>
        <w:rPr>
          <w:rFonts w:ascii="仿宋_GB2312" w:eastAsia="仿宋_GB2312" w:hAnsi="仿宋_GB2312" w:cs="仿宋_GB2312" w:hint="eastAsia"/>
          <w:sz w:val="32"/>
          <w:szCs w:val="32"/>
        </w:rPr>
        <w:t>以其中单篇论文、研究报告申报参评。</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研究报告（含调研报告、咨询服务报告等），申报参</w:t>
      </w:r>
      <w:r>
        <w:rPr>
          <w:rFonts w:ascii="仿宋_GB2312" w:eastAsia="仿宋_GB2312" w:hAnsi="仿宋_GB2312" w:cs="仿宋_GB2312" w:hint="eastAsia"/>
          <w:sz w:val="32"/>
          <w:szCs w:val="32"/>
        </w:rPr>
        <w:lastRenderedPageBreak/>
        <w:t>评时须提交有关部门的采纳应用证明材料。</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普及</w:t>
      </w:r>
      <w:r>
        <w:rPr>
          <w:rFonts w:ascii="仿宋_GB2312" w:eastAsia="仿宋_GB2312" w:hAnsi="仿宋_GB2312" w:cs="仿宋_GB2312" w:hint="eastAsia"/>
          <w:sz w:val="32"/>
          <w:szCs w:val="32"/>
        </w:rPr>
        <w:t>成果</w:t>
      </w:r>
      <w:r>
        <w:rPr>
          <w:rFonts w:ascii="仿宋_GB2312" w:eastAsia="仿宋_GB2312" w:hAnsi="仿宋_GB2312" w:cs="仿宋_GB2312" w:hint="eastAsia"/>
          <w:sz w:val="32"/>
          <w:szCs w:val="32"/>
        </w:rPr>
        <w:t>限定为纸本图书形式，申报参评时须提交成果效果和社会影响方面的佐证材</w:t>
      </w:r>
      <w:r>
        <w:rPr>
          <w:rFonts w:ascii="仿宋_GB2312" w:eastAsia="仿宋_GB2312" w:hAnsi="仿宋_GB2312" w:cs="仿宋_GB2312" w:hint="eastAsia"/>
          <w:sz w:val="32"/>
          <w:szCs w:val="32"/>
        </w:rPr>
        <w:t>料，包括图书发行量、书评、相关新闻报道、受众反响等。</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以外文公开出版、发表的成果，申报参评时</w:t>
      </w:r>
      <w:r>
        <w:rPr>
          <w:rFonts w:ascii="仿宋_GB2312" w:eastAsia="仿宋_GB2312" w:hAnsi="仿宋_GB2312" w:cs="仿宋_GB2312" w:hint="eastAsia"/>
          <w:sz w:val="32"/>
          <w:szCs w:val="32"/>
        </w:rPr>
        <w:t>填写标题</w:t>
      </w:r>
      <w:r>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含中文名称，申报材料须</w:t>
      </w:r>
      <w:r>
        <w:rPr>
          <w:rFonts w:ascii="仿宋_GB2312" w:eastAsia="仿宋_GB2312" w:hAnsi="仿宋_GB2312" w:cs="仿宋_GB2312" w:hint="eastAsia"/>
          <w:sz w:val="32"/>
          <w:szCs w:val="32"/>
        </w:rPr>
        <w:t>附有中文全文翻译，并对真实性、准确性负责。</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在国外期刊发表论文，须提供论文收录与引用检索证明，以及申报者所在单位对成果政治方向的证明材料。其中，作者只有电子版没有纸质原件的，需提供电子版原文打印件、论文</w:t>
      </w:r>
      <w:r>
        <w:rPr>
          <w:rFonts w:ascii="仿宋_GB2312" w:eastAsia="仿宋_GB2312" w:hAnsi="仿宋_GB2312" w:cs="仿宋_GB2312" w:hint="eastAsia"/>
          <w:sz w:val="32"/>
          <w:szCs w:val="32"/>
        </w:rPr>
        <w:t>DOI</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Digital Object Identifier</w:t>
      </w:r>
      <w:r>
        <w:rPr>
          <w:rFonts w:ascii="仿宋_GB2312" w:eastAsia="仿宋_GB2312" w:hAnsi="仿宋_GB2312" w:cs="仿宋_GB2312" w:hint="eastAsia"/>
          <w:sz w:val="32"/>
          <w:szCs w:val="32"/>
        </w:rPr>
        <w:t>）在线查询打印件。</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译著须附外文原版书一</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教材、教辅读物和文学艺术类作品不予申报参评。</w:t>
      </w:r>
    </w:p>
    <w:p w:rsidR="00EE7BA1" w:rsidRDefault="00DF5C22">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 w:hint="eastAsia"/>
          <w:sz w:val="32"/>
          <w:szCs w:val="32"/>
        </w:rPr>
        <w:t>往届已</w:t>
      </w:r>
      <w:r>
        <w:rPr>
          <w:rFonts w:ascii="仿宋_GB2312" w:eastAsia="仿宋_GB2312" w:hAnsi="仿宋" w:hint="eastAsia"/>
          <w:sz w:val="32"/>
          <w:szCs w:val="32"/>
        </w:rPr>
        <w:t>参评</w:t>
      </w:r>
      <w:r>
        <w:rPr>
          <w:rFonts w:ascii="仿宋_GB2312" w:eastAsia="仿宋_GB2312" w:hAnsi="仿宋" w:hint="eastAsia"/>
          <w:sz w:val="32"/>
          <w:szCs w:val="32"/>
        </w:rPr>
        <w:t>成果</w:t>
      </w:r>
      <w:r>
        <w:rPr>
          <w:rFonts w:ascii="仿宋_GB2312" w:eastAsia="仿宋_GB2312" w:hAnsi="仿宋" w:hint="eastAsia"/>
          <w:sz w:val="32"/>
          <w:szCs w:val="32"/>
        </w:rPr>
        <w:t>无论是否得奖，均</w:t>
      </w:r>
      <w:r>
        <w:rPr>
          <w:rFonts w:ascii="仿宋_GB2312" w:eastAsia="仿宋_GB2312" w:hAnsi="仿宋" w:hint="eastAsia"/>
          <w:sz w:val="32"/>
          <w:szCs w:val="32"/>
        </w:rPr>
        <w:t>不得再申报参评。</w:t>
      </w:r>
    </w:p>
    <w:p w:rsidR="00EE7BA1" w:rsidRDefault="00DF5C22">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已参评成果</w:t>
      </w:r>
      <w:r>
        <w:rPr>
          <w:rFonts w:ascii="仿宋_GB2312" w:eastAsia="仿宋_GB2312" w:hAnsi="仿宋_GB2312" w:cs="仿宋_GB2312" w:hint="eastAsia"/>
          <w:sz w:val="32"/>
          <w:szCs w:val="32"/>
        </w:rPr>
        <w:t>再版的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必须有</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以上内容为修订、增补的方可申报参评，并提供相关证明材料。</w:t>
      </w:r>
      <w:r>
        <w:rPr>
          <w:rFonts w:ascii="仿宋_GB2312" w:eastAsia="仿宋_GB2312" w:hAnsi="仿宋"/>
          <w:sz w:val="32"/>
          <w:szCs w:val="32"/>
        </w:rPr>
        <w:t>若</w:t>
      </w:r>
      <w:proofErr w:type="gramStart"/>
      <w:r>
        <w:rPr>
          <w:rFonts w:ascii="仿宋_GB2312" w:eastAsia="仿宋_GB2312" w:hAnsi="仿宋" w:hint="eastAsia"/>
          <w:sz w:val="32"/>
          <w:szCs w:val="32"/>
        </w:rPr>
        <w:t>原成果</w:t>
      </w:r>
      <w:proofErr w:type="gramEnd"/>
      <w:r>
        <w:rPr>
          <w:rFonts w:ascii="仿宋_GB2312" w:eastAsia="仿宋_GB2312" w:hAnsi="仿宋"/>
          <w:sz w:val="32"/>
          <w:szCs w:val="32"/>
        </w:rPr>
        <w:t>已获得过</w:t>
      </w:r>
      <w:r>
        <w:rPr>
          <w:rFonts w:ascii="仿宋_GB2312" w:eastAsia="仿宋_GB2312" w:hAnsi="仿宋" w:hint="eastAsia"/>
          <w:sz w:val="32"/>
          <w:szCs w:val="32"/>
        </w:rPr>
        <w:t>市</w:t>
      </w:r>
      <w:r>
        <w:rPr>
          <w:rFonts w:ascii="仿宋_GB2312" w:eastAsia="仿宋_GB2312" w:hAnsi="仿宋" w:hint="eastAsia"/>
          <w:sz w:val="32"/>
          <w:szCs w:val="32"/>
        </w:rPr>
        <w:t>(</w:t>
      </w:r>
      <w:r>
        <w:rPr>
          <w:rFonts w:ascii="仿宋_GB2312" w:eastAsia="仿宋_GB2312" w:hAnsi="仿宋" w:hint="eastAsia"/>
          <w:sz w:val="32"/>
          <w:szCs w:val="32"/>
        </w:rPr>
        <w:t>厅</w:t>
      </w:r>
      <w:r>
        <w:rPr>
          <w:rFonts w:ascii="仿宋_GB2312" w:eastAsia="仿宋_GB2312" w:hAnsi="仿宋" w:hint="eastAsia"/>
          <w:sz w:val="32"/>
          <w:szCs w:val="32"/>
        </w:rPr>
        <w:t>)</w:t>
      </w:r>
      <w:r>
        <w:rPr>
          <w:rFonts w:ascii="仿宋_GB2312" w:eastAsia="仿宋_GB2312" w:hAnsi="仿宋" w:hint="eastAsia"/>
          <w:sz w:val="32"/>
          <w:szCs w:val="32"/>
        </w:rPr>
        <w:t>级以上政府奖的，也不</w:t>
      </w:r>
      <w:r>
        <w:rPr>
          <w:rFonts w:ascii="仿宋_GB2312" w:eastAsia="仿宋_GB2312" w:hAnsi="仿宋" w:hint="eastAsia"/>
          <w:sz w:val="32"/>
          <w:szCs w:val="32"/>
        </w:rPr>
        <w:t>得</w:t>
      </w:r>
      <w:r>
        <w:rPr>
          <w:rFonts w:ascii="仿宋_GB2312" w:eastAsia="仿宋_GB2312" w:hAnsi="仿宋" w:hint="eastAsia"/>
          <w:sz w:val="32"/>
          <w:szCs w:val="32"/>
        </w:rPr>
        <w:t>再</w:t>
      </w:r>
      <w:r>
        <w:rPr>
          <w:rFonts w:ascii="仿宋_GB2312" w:eastAsia="仿宋_GB2312" w:hAnsi="仿宋" w:hint="eastAsia"/>
          <w:sz w:val="32"/>
          <w:szCs w:val="32"/>
        </w:rPr>
        <w:t>次</w:t>
      </w:r>
      <w:r>
        <w:rPr>
          <w:rFonts w:ascii="仿宋_GB2312" w:eastAsia="仿宋_GB2312" w:hAnsi="仿宋" w:hint="eastAsia"/>
          <w:sz w:val="32"/>
          <w:szCs w:val="32"/>
        </w:rPr>
        <w:t>申报参评。</w:t>
      </w:r>
    </w:p>
    <w:p w:rsidR="00EE7BA1" w:rsidRDefault="00DF5C2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15.</w:t>
      </w:r>
      <w:r>
        <w:rPr>
          <w:rFonts w:ascii="仿宋_GB2312" w:eastAsia="仿宋_GB2312" w:hAnsi="仿宋" w:hint="eastAsia"/>
          <w:sz w:val="32"/>
          <w:szCs w:val="32"/>
        </w:rPr>
        <w:t>已获市</w:t>
      </w:r>
      <w:r>
        <w:rPr>
          <w:rFonts w:ascii="仿宋_GB2312" w:eastAsia="仿宋_GB2312" w:hAnsi="仿宋" w:hint="eastAsia"/>
          <w:sz w:val="32"/>
          <w:szCs w:val="32"/>
        </w:rPr>
        <w:t>(</w:t>
      </w:r>
      <w:r>
        <w:rPr>
          <w:rFonts w:ascii="仿宋_GB2312" w:eastAsia="仿宋_GB2312" w:hAnsi="仿宋" w:hint="eastAsia"/>
          <w:sz w:val="32"/>
          <w:szCs w:val="32"/>
        </w:rPr>
        <w:t>厅</w:t>
      </w:r>
      <w:r>
        <w:rPr>
          <w:rFonts w:ascii="仿宋_GB2312" w:eastAsia="仿宋_GB2312" w:hAnsi="仿宋" w:hint="eastAsia"/>
          <w:sz w:val="32"/>
          <w:szCs w:val="32"/>
        </w:rPr>
        <w:t>)</w:t>
      </w:r>
      <w:r>
        <w:rPr>
          <w:rFonts w:ascii="仿宋_GB2312" w:eastAsia="仿宋_GB2312" w:hAnsi="仿宋" w:hint="eastAsia"/>
          <w:sz w:val="32"/>
          <w:szCs w:val="32"/>
        </w:rPr>
        <w:t>级以上政府奖的成果，不</w:t>
      </w:r>
      <w:r>
        <w:rPr>
          <w:rFonts w:ascii="仿宋_GB2312" w:eastAsia="仿宋_GB2312" w:hAnsi="仿宋" w:hint="eastAsia"/>
          <w:sz w:val="32"/>
          <w:szCs w:val="32"/>
        </w:rPr>
        <w:t>予</w:t>
      </w:r>
      <w:r>
        <w:rPr>
          <w:rFonts w:ascii="仿宋_GB2312" w:eastAsia="仿宋_GB2312" w:hAnsi="仿宋" w:hint="eastAsia"/>
          <w:sz w:val="32"/>
          <w:szCs w:val="32"/>
        </w:rPr>
        <w:t>申报参评。再版的成果，</w:t>
      </w:r>
      <w:r>
        <w:rPr>
          <w:rFonts w:ascii="仿宋_GB2312" w:eastAsia="仿宋_GB2312" w:hAnsi="仿宋" w:hint="eastAsia"/>
          <w:color w:val="000000" w:themeColor="text1"/>
          <w:sz w:val="32"/>
          <w:szCs w:val="32"/>
        </w:rPr>
        <w:t>评审</w:t>
      </w:r>
      <w:r>
        <w:rPr>
          <w:rFonts w:ascii="仿宋_GB2312" w:eastAsia="仿宋_GB2312" w:hAnsi="仿宋" w:hint="eastAsia"/>
          <w:sz w:val="32"/>
          <w:szCs w:val="32"/>
        </w:rPr>
        <w:t>期间获市</w:t>
      </w:r>
      <w:r>
        <w:rPr>
          <w:rFonts w:ascii="仿宋_GB2312" w:eastAsia="仿宋_GB2312" w:hAnsi="仿宋" w:hint="eastAsia"/>
          <w:sz w:val="32"/>
          <w:szCs w:val="32"/>
        </w:rPr>
        <w:t>(</w:t>
      </w:r>
      <w:r>
        <w:rPr>
          <w:rFonts w:ascii="仿宋_GB2312" w:eastAsia="仿宋_GB2312" w:hAnsi="仿宋" w:hint="eastAsia"/>
          <w:sz w:val="32"/>
          <w:szCs w:val="32"/>
        </w:rPr>
        <w:t>厅</w:t>
      </w:r>
      <w:r>
        <w:rPr>
          <w:rFonts w:ascii="仿宋_GB2312" w:eastAsia="仿宋_GB2312" w:hAnsi="仿宋" w:hint="eastAsia"/>
          <w:sz w:val="32"/>
          <w:szCs w:val="32"/>
        </w:rPr>
        <w:t>)</w:t>
      </w:r>
      <w:r>
        <w:rPr>
          <w:rFonts w:ascii="仿宋_GB2312" w:eastAsia="仿宋_GB2312" w:hAnsi="仿宋" w:hint="eastAsia"/>
          <w:sz w:val="32"/>
          <w:szCs w:val="32"/>
        </w:rPr>
        <w:t>级以上政府奖的成果</w:t>
      </w:r>
      <w:r>
        <w:rPr>
          <w:rFonts w:ascii="仿宋_GB2312" w:eastAsia="仿宋_GB2312" w:hAnsi="仿宋" w:hint="eastAsia"/>
          <w:sz w:val="32"/>
          <w:szCs w:val="32"/>
        </w:rPr>
        <w:t>,</w:t>
      </w:r>
      <w:r>
        <w:rPr>
          <w:rFonts w:ascii="仿宋_GB2312" w:eastAsia="仿宋_GB2312" w:hAnsi="仿宋" w:hint="eastAsia"/>
          <w:sz w:val="32"/>
          <w:szCs w:val="32"/>
        </w:rPr>
        <w:t>不再表彰。</w:t>
      </w:r>
    </w:p>
    <w:p w:rsidR="00EE7BA1" w:rsidRDefault="00DF5C2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三、奖项设置</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本届评奖设一、二、三等奖。同时，对我市入围的优秀成果择优推荐参加江苏省第十六届社科优秀成果评选。</w:t>
      </w:r>
    </w:p>
    <w:p w:rsidR="00EE7BA1" w:rsidRDefault="00DF5C2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申报成果学科分类</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申报参评成果按学科分类评审：①哲学、法学：包括哲学、伦理学、美学、逻辑学、宗教学，政治学、科学社会主</w:t>
      </w:r>
      <w:r>
        <w:rPr>
          <w:rFonts w:ascii="仿宋_GB2312" w:eastAsia="仿宋_GB2312" w:hAnsi="仿宋_GB2312" w:cs="仿宋_GB2312" w:hint="eastAsia"/>
          <w:sz w:val="32"/>
          <w:szCs w:val="32"/>
        </w:rPr>
        <w:lastRenderedPageBreak/>
        <w:t>义、法学等。②经济学：包括政治经济学、宏观经济学、应用经济学、国际经济、经济管理、统计学、经济史等。③社会学、管理学：包括社会学、行政管理学、新闻学、人类学、人口学、人才学、民族学、民俗学、图书馆学、文献学、档案学等。④教育学、文化学：包括综合教育、高教、普教、幼教、职业教育、成人教育、教育管理、心理学、体育学、语言学、修辞学、文艺学等。⑤历史学：包括中国史、考古史、博物馆学、地方志、年鉴、世界史等。⑥决策咨</w:t>
      </w:r>
      <w:r>
        <w:rPr>
          <w:rFonts w:ascii="仿宋_GB2312" w:eastAsia="仿宋_GB2312" w:hAnsi="仿宋_GB2312" w:cs="仿宋_GB2312" w:hint="eastAsia"/>
          <w:sz w:val="32"/>
          <w:szCs w:val="32"/>
        </w:rPr>
        <w:t>询成果：包括内部的调研报告、决策咨询报告等。⑦社科</w:t>
      </w:r>
      <w:proofErr w:type="gramStart"/>
      <w:r>
        <w:rPr>
          <w:rFonts w:ascii="仿宋_GB2312" w:eastAsia="仿宋_GB2312" w:hAnsi="仿宋_GB2312" w:cs="仿宋_GB2312" w:hint="eastAsia"/>
          <w:sz w:val="32"/>
          <w:szCs w:val="32"/>
        </w:rPr>
        <w:t>普及类</w:t>
      </w:r>
      <w:proofErr w:type="gramEnd"/>
      <w:r>
        <w:rPr>
          <w:rFonts w:ascii="仿宋_GB2312" w:eastAsia="仿宋_GB2312" w:hAnsi="仿宋_GB2312" w:cs="仿宋_GB2312" w:hint="eastAsia"/>
          <w:sz w:val="32"/>
          <w:szCs w:val="32"/>
        </w:rPr>
        <w:t>成果：社科</w:t>
      </w:r>
      <w:proofErr w:type="gramStart"/>
      <w:r>
        <w:rPr>
          <w:rFonts w:ascii="仿宋_GB2312" w:eastAsia="仿宋_GB2312" w:hAnsi="仿宋_GB2312" w:cs="仿宋_GB2312" w:hint="eastAsia"/>
          <w:sz w:val="32"/>
          <w:szCs w:val="32"/>
        </w:rPr>
        <w:t>普及类</w:t>
      </w:r>
      <w:proofErr w:type="gramEnd"/>
      <w:r>
        <w:rPr>
          <w:rFonts w:ascii="仿宋_GB2312" w:eastAsia="仿宋_GB2312" w:hAnsi="仿宋_GB2312" w:cs="仿宋_GB2312" w:hint="eastAsia"/>
          <w:sz w:val="32"/>
          <w:szCs w:val="32"/>
        </w:rPr>
        <w:t>成果包括推进马克思主义大众化、宣传</w:t>
      </w:r>
      <w:proofErr w:type="gramStart"/>
      <w:r>
        <w:rPr>
          <w:rFonts w:ascii="仿宋_GB2312" w:eastAsia="仿宋_GB2312" w:hAnsi="仿宋_GB2312" w:cs="仿宋_GB2312" w:hint="eastAsia"/>
          <w:sz w:val="32"/>
          <w:szCs w:val="32"/>
        </w:rPr>
        <w:t>阐释党</w:t>
      </w:r>
      <w:proofErr w:type="gramEnd"/>
      <w:r>
        <w:rPr>
          <w:rFonts w:ascii="仿宋_GB2312" w:eastAsia="仿宋_GB2312" w:hAnsi="仿宋_GB2312" w:cs="仿宋_GB2312" w:hint="eastAsia"/>
          <w:sz w:val="32"/>
          <w:szCs w:val="32"/>
        </w:rPr>
        <w:t>的创新理论、解答公众关心的热点难点问题、传承文明、传播人文社科知识等普及读物。</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所有翻译成果一律选择语言学所</w:t>
      </w:r>
      <w:proofErr w:type="gramStart"/>
      <w:r>
        <w:rPr>
          <w:rFonts w:ascii="仿宋_GB2312" w:eastAsia="仿宋_GB2312" w:hAnsi="仿宋_GB2312" w:cs="仿宋_GB2312" w:hint="eastAsia"/>
          <w:sz w:val="32"/>
          <w:szCs w:val="32"/>
        </w:rPr>
        <w:t>在学组</w:t>
      </w:r>
      <w:proofErr w:type="gramEnd"/>
      <w:r>
        <w:rPr>
          <w:rFonts w:ascii="仿宋_GB2312" w:eastAsia="仿宋_GB2312" w:hAnsi="仿宋_GB2312" w:cs="仿宋_GB2312" w:hint="eastAsia"/>
          <w:sz w:val="32"/>
          <w:szCs w:val="32"/>
        </w:rPr>
        <w:t>申报参评。</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调研报告、咨询</w:t>
      </w:r>
      <w:r>
        <w:rPr>
          <w:rFonts w:ascii="仿宋_GB2312" w:eastAsia="仿宋_GB2312" w:hAnsi="仿宋" w:hint="eastAsia"/>
          <w:sz w:val="32"/>
          <w:szCs w:val="32"/>
        </w:rPr>
        <w:t>服务</w:t>
      </w:r>
      <w:r>
        <w:rPr>
          <w:rFonts w:ascii="仿宋_GB2312" w:eastAsia="仿宋_GB2312" w:hAnsi="仿宋" w:hint="eastAsia"/>
          <w:sz w:val="32"/>
          <w:szCs w:val="32"/>
        </w:rPr>
        <w:t>报告</w:t>
      </w:r>
      <w:r>
        <w:rPr>
          <w:rFonts w:ascii="仿宋_GB2312" w:eastAsia="仿宋_GB2312" w:hAnsi="仿宋" w:hint="eastAsia"/>
          <w:sz w:val="32"/>
          <w:szCs w:val="32"/>
        </w:rPr>
        <w:t>类的</w:t>
      </w:r>
      <w:r>
        <w:rPr>
          <w:rFonts w:ascii="仿宋_GB2312" w:eastAsia="仿宋_GB2312" w:hAnsi="仿宋_GB2312" w:cs="仿宋_GB2312" w:hint="eastAsia"/>
          <w:sz w:val="32"/>
          <w:szCs w:val="32"/>
        </w:rPr>
        <w:t>内部成果一律选择决策咨询组申报参评。</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申报人应根据其成果内容，对照申报平台学科分类，自行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准确选择。</w:t>
      </w:r>
    </w:p>
    <w:p w:rsidR="00EE7BA1" w:rsidRDefault="00DF5C2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w:t>
      </w:r>
      <w:r>
        <w:rPr>
          <w:rFonts w:ascii="黑体" w:eastAsia="黑体" w:hAnsi="黑体" w:cs="黑体" w:hint="eastAsia"/>
          <w:sz w:val="32"/>
          <w:szCs w:val="32"/>
        </w:rPr>
        <w:t>申报办法</w:t>
      </w:r>
    </w:p>
    <w:p w:rsidR="00EE7BA1" w:rsidRDefault="00DF5C22">
      <w:pPr>
        <w:spacing w:line="520" w:lineRule="exact"/>
        <w:ind w:firstLineChars="200" w:firstLine="640"/>
        <w:rPr>
          <w:rFonts w:ascii="仿宋_GB2312" w:eastAsia="仿宋_GB2312" w:hAnsi="仿宋"/>
          <w:color w:val="000000" w:themeColor="text1"/>
          <w:sz w:val="32"/>
          <w:szCs w:val="32"/>
        </w:rPr>
      </w:pPr>
      <w:r>
        <w:rPr>
          <w:rFonts w:ascii="仿宋_GB2312" w:eastAsia="仿宋_GB2312" w:hAnsi="仿宋_GB2312" w:cs="仿宋_GB2312" w:hint="eastAsia"/>
          <w:sz w:val="32"/>
          <w:szCs w:val="32"/>
        </w:rPr>
        <w:t>1.</w:t>
      </w:r>
      <w:r>
        <w:rPr>
          <w:rFonts w:ascii="仿宋_GB2312" w:eastAsia="仿宋_GB2312" w:hAnsi="仿宋" w:hint="eastAsia"/>
          <w:color w:val="000000" w:themeColor="text1"/>
          <w:sz w:val="32"/>
          <w:szCs w:val="32"/>
        </w:rPr>
        <w:t>本届</w:t>
      </w:r>
      <w:r>
        <w:rPr>
          <w:rFonts w:ascii="仿宋_GB2312" w:eastAsia="仿宋_GB2312" w:hAnsi="仿宋" w:hint="eastAsia"/>
          <w:color w:val="000000" w:themeColor="text1"/>
          <w:sz w:val="32"/>
          <w:szCs w:val="32"/>
        </w:rPr>
        <w:t>评奖采用网上申报的方式，网上申报地址为：</w:t>
      </w:r>
    </w:p>
    <w:p w:rsidR="00EE7BA1" w:rsidRDefault="00DF5C22">
      <w:pPr>
        <w:spacing w:line="520" w:lineRule="exact"/>
        <w:rPr>
          <w:rFonts w:ascii="仿宋_GB2312" w:eastAsia="仿宋_GB2312" w:hAnsi="仿宋"/>
          <w:color w:val="000000" w:themeColor="text1"/>
          <w:sz w:val="32"/>
          <w:szCs w:val="32"/>
        </w:rPr>
      </w:pPr>
      <w:hyperlink r:id="rId8" w:history="1">
        <w:r>
          <w:rPr>
            <w:rFonts w:ascii="仿宋_GB2312" w:eastAsia="仿宋_GB2312" w:hAnsi="仿宋" w:hint="eastAsia"/>
            <w:color w:val="000000" w:themeColor="text1"/>
            <w:sz w:val="32"/>
            <w:szCs w:val="32"/>
          </w:rPr>
          <w:t>http://61.155.238.20/sk/web_root/cities.html</w:t>
        </w:r>
      </w:hyperlink>
      <w:r>
        <w:rPr>
          <w:rFonts w:ascii="仿宋_GB2312" w:eastAsia="仿宋_GB2312" w:hAnsi="仿宋" w:hint="eastAsia"/>
          <w:color w:val="000000" w:themeColor="text1"/>
          <w:sz w:val="32"/>
          <w:szCs w:val="32"/>
        </w:rPr>
        <w:t>。申报人也可通过“江苏社科网”</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http</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//www.js-skl.gov.cn</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点击进入“各市社科评奖网上申报平台”。</w:t>
      </w:r>
      <w:r>
        <w:rPr>
          <w:rFonts w:ascii="仿宋_GB2312" w:eastAsia="仿宋_GB2312" w:hAnsi="仿宋_GB2312" w:cs="仿宋_GB2312" w:hint="eastAsia"/>
          <w:sz w:val="32"/>
          <w:szCs w:val="32"/>
        </w:rPr>
        <w:t>无锡地区登录密码为</w:t>
      </w:r>
      <w:r>
        <w:rPr>
          <w:rFonts w:ascii="仿宋_GB2312" w:eastAsia="仿宋_GB2312" w:hAnsi="仿宋_GB2312" w:cs="仿宋_GB2312" w:hint="eastAsia"/>
          <w:sz w:val="32"/>
          <w:szCs w:val="32"/>
        </w:rPr>
        <w:t>E4465BFE</w:t>
      </w:r>
      <w:r>
        <w:rPr>
          <w:rFonts w:ascii="仿宋_GB2312" w:eastAsia="仿宋_GB2312" w:hAnsi="仿宋_GB2312" w:cs="仿宋_GB2312" w:hint="eastAsia"/>
          <w:sz w:val="32"/>
          <w:szCs w:val="32"/>
        </w:rPr>
        <w:t>。请按提示逐项准确、完整填写。</w:t>
      </w:r>
      <w:r>
        <w:rPr>
          <w:rFonts w:ascii="仿宋_GB2312" w:eastAsia="仿宋_GB2312" w:hAnsi="仿宋" w:hint="eastAsia"/>
          <w:color w:val="000000" w:themeColor="text1"/>
          <w:sz w:val="32"/>
          <w:szCs w:val="32"/>
        </w:rPr>
        <w:t>在网上申报时，系统向申报者自动生成电子《申报表》，请申报者保存好电子稿，并自行打印出纸质稿</w:t>
      </w:r>
      <w:r>
        <w:rPr>
          <w:rFonts w:ascii="仿宋_GB2312" w:eastAsia="仿宋_GB2312" w:hAnsi="仿宋" w:hint="eastAsia"/>
          <w:color w:val="000000" w:themeColor="text1"/>
          <w:sz w:val="32"/>
          <w:szCs w:val="32"/>
        </w:rPr>
        <w:t>一式</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份</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签署著作权承</w:t>
      </w:r>
      <w:r>
        <w:rPr>
          <w:rFonts w:ascii="仿宋_GB2312" w:eastAsia="仿宋_GB2312" w:hAnsi="仿宋" w:hint="eastAsia"/>
          <w:color w:val="000000" w:themeColor="text1"/>
          <w:sz w:val="32"/>
          <w:szCs w:val="32"/>
        </w:rPr>
        <w:lastRenderedPageBreak/>
        <w:t>诺，</w:t>
      </w:r>
      <w:r>
        <w:rPr>
          <w:rFonts w:ascii="仿宋_GB2312" w:eastAsia="仿宋_GB2312" w:hAnsi="仿宋" w:hint="eastAsia"/>
          <w:color w:val="000000" w:themeColor="text1"/>
          <w:sz w:val="32"/>
          <w:szCs w:val="32"/>
        </w:rPr>
        <w:t>加盖单位</w:t>
      </w:r>
      <w:r>
        <w:rPr>
          <w:rFonts w:ascii="仿宋_GB2312" w:eastAsia="仿宋_GB2312" w:hAnsi="仿宋" w:hint="eastAsia"/>
          <w:color w:val="000000" w:themeColor="text1"/>
          <w:sz w:val="32"/>
          <w:szCs w:val="32"/>
        </w:rPr>
        <w:t>公</w:t>
      </w:r>
      <w:r>
        <w:rPr>
          <w:rFonts w:ascii="仿宋_GB2312" w:eastAsia="仿宋_GB2312" w:hAnsi="仿宋" w:hint="eastAsia"/>
          <w:color w:val="000000" w:themeColor="text1"/>
          <w:sz w:val="32"/>
          <w:szCs w:val="32"/>
        </w:rPr>
        <w:t>章。申报者所在单位对申报成果的政治方向和申报材料真实性负有审</w:t>
      </w:r>
      <w:r>
        <w:rPr>
          <w:rFonts w:ascii="仿宋_GB2312" w:eastAsia="仿宋_GB2312" w:hAnsi="仿宋" w:hint="eastAsia"/>
          <w:color w:val="000000" w:themeColor="text1"/>
          <w:sz w:val="32"/>
          <w:szCs w:val="32"/>
        </w:rPr>
        <w:t>核</w:t>
      </w:r>
      <w:r>
        <w:rPr>
          <w:rFonts w:ascii="仿宋_GB2312" w:eastAsia="仿宋_GB2312" w:hAnsi="仿宋" w:hint="eastAsia"/>
          <w:color w:val="000000" w:themeColor="text1"/>
          <w:sz w:val="32"/>
          <w:szCs w:val="32"/>
        </w:rPr>
        <w:t>责任</w:t>
      </w:r>
      <w:r>
        <w:rPr>
          <w:rFonts w:ascii="仿宋_GB2312" w:eastAsia="仿宋_GB2312" w:hAnsi="仿宋" w:hint="eastAsia"/>
          <w:color w:val="000000" w:themeColor="text1"/>
          <w:sz w:val="32"/>
          <w:szCs w:val="32"/>
        </w:rPr>
        <w:t>。</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申报人须提交材料：</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）纸质材料</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①《申报表》纸质稿（加盖单位印章）一式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成果</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份（如是发表文章其中一份为报刊等原件，另一份为复印件，</w:t>
      </w:r>
      <w:r>
        <w:rPr>
          <w:rFonts w:ascii="仿宋_GB2312" w:eastAsia="仿宋_GB2312" w:hAnsi="仿宋_GB2312" w:cs="仿宋_GB2312" w:hint="eastAsia"/>
          <w:sz w:val="32"/>
          <w:szCs w:val="32"/>
        </w:rPr>
        <w:t>如是论文</w:t>
      </w:r>
      <w:r>
        <w:rPr>
          <w:rFonts w:ascii="仿宋_GB2312" w:eastAsia="仿宋_GB2312" w:hAnsi="仿宋_GB2312" w:cs="仿宋_GB2312" w:hint="eastAsia"/>
          <w:sz w:val="32"/>
          <w:szCs w:val="32"/>
        </w:rPr>
        <w:t>须有报刊</w:t>
      </w:r>
      <w:r>
        <w:rPr>
          <w:rFonts w:ascii="仿宋_GB2312" w:eastAsia="仿宋_GB2312" w:hAnsi="仿宋_GB2312" w:cs="仿宋_GB2312"/>
          <w:sz w:val="32"/>
          <w:szCs w:val="32"/>
        </w:rPr>
        <w:t>封面</w:t>
      </w:r>
      <w:r>
        <w:rPr>
          <w:rFonts w:ascii="仿宋_GB2312" w:eastAsia="仿宋_GB2312" w:hAnsi="仿宋_GB2312" w:cs="仿宋_GB2312" w:hint="eastAsia"/>
          <w:sz w:val="32"/>
          <w:szCs w:val="32"/>
        </w:rPr>
        <w:t>、版权页、</w:t>
      </w:r>
      <w:r>
        <w:rPr>
          <w:rFonts w:ascii="仿宋_GB2312" w:eastAsia="仿宋_GB2312" w:hAnsi="仿宋_GB2312" w:cs="仿宋_GB2312"/>
          <w:sz w:val="32"/>
          <w:szCs w:val="32"/>
        </w:rPr>
        <w:t>目录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完整</w:t>
      </w:r>
      <w:r>
        <w:rPr>
          <w:rFonts w:ascii="仿宋_GB2312" w:eastAsia="仿宋_GB2312" w:hAnsi="仿宋_GB2312" w:cs="仿宋_GB2312" w:hint="eastAsia"/>
          <w:sz w:val="32"/>
          <w:szCs w:val="32"/>
        </w:rPr>
        <w:t>正</w:t>
      </w:r>
      <w:r>
        <w:rPr>
          <w:rFonts w:ascii="仿宋_GB2312" w:eastAsia="仿宋_GB2312" w:hAnsi="仿宋_GB2312" w:cs="仿宋_GB2312" w:hint="eastAsia"/>
          <w:sz w:val="32"/>
          <w:szCs w:val="32"/>
        </w:rPr>
        <w:t>文</w:t>
      </w:r>
      <w:r>
        <w:rPr>
          <w:rFonts w:ascii="仿宋_GB2312" w:eastAsia="仿宋_GB2312" w:hAnsi="仿宋_GB2312" w:cs="仿宋_GB2312"/>
          <w:sz w:val="32"/>
          <w:szCs w:val="32"/>
        </w:rPr>
        <w:t>等</w:t>
      </w:r>
      <w:r>
        <w:rPr>
          <w:rFonts w:ascii="仿宋_GB2312" w:eastAsia="仿宋_GB2312" w:hAnsi="仿宋_GB2312" w:cs="仿宋_GB2312" w:hint="eastAsia"/>
          <w:sz w:val="32"/>
          <w:szCs w:val="32"/>
        </w:rPr>
        <w:t>；如是著作、研究报告需提供</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份原件，译著须附外文原版书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；在国外期刊发表论文，作者只有电子版没有纸质原件的，须提供电子版原文打印件、论文</w:t>
      </w:r>
      <w:r>
        <w:rPr>
          <w:rFonts w:ascii="仿宋_GB2312" w:eastAsia="仿宋_GB2312" w:hAnsi="仿宋_GB2312" w:cs="仿宋_GB2312" w:hint="eastAsia"/>
          <w:sz w:val="32"/>
          <w:szCs w:val="32"/>
        </w:rPr>
        <w:t>DOI</w:t>
      </w:r>
      <w:r>
        <w:rPr>
          <w:rFonts w:ascii="仿宋_GB2312" w:eastAsia="仿宋_GB2312" w:hAnsi="仿宋_GB2312" w:cs="仿宋_GB2312" w:hint="eastAsia"/>
          <w:sz w:val="32"/>
          <w:szCs w:val="32"/>
        </w:rPr>
        <w:t>在线查询打印件一式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有关该项成果的评价材料一式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份（选报）</w:t>
      </w:r>
      <w:r>
        <w:rPr>
          <w:rFonts w:ascii="仿宋_GB2312" w:eastAsia="仿宋_GB2312" w:hAnsi="仿宋_GB2312" w:cs="仿宋_GB2312" w:hint="eastAsia"/>
          <w:sz w:val="32"/>
          <w:szCs w:val="32"/>
        </w:rPr>
        <w:t>。</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申报人须将</w:t>
      </w:r>
      <w:r>
        <w:rPr>
          <w:rFonts w:ascii="仿宋_GB2312" w:eastAsia="仿宋_GB2312" w:hAnsi="仿宋_GB2312" w:cs="仿宋_GB2312"/>
          <w:sz w:val="32"/>
          <w:szCs w:val="32"/>
        </w:rPr>
        <w:t>以上</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装袋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贴上《申报</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》封面。</w:t>
      </w:r>
      <w:r>
        <w:rPr>
          <w:rFonts w:ascii="仿宋_GB2312" w:eastAsia="仿宋_GB2312" w:hAnsi="仿宋_GB2312" w:cs="仿宋_GB2312" w:hint="eastAsia"/>
          <w:sz w:val="32"/>
          <w:szCs w:val="32"/>
        </w:rPr>
        <w:t>还需另附</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》封面</w:t>
      </w:r>
      <w:r>
        <w:rPr>
          <w:rFonts w:ascii="仿宋_GB2312" w:eastAsia="仿宋_GB2312" w:hAnsi="仿宋_GB2312" w:cs="仿宋_GB2312" w:hint="eastAsia"/>
          <w:sz w:val="32"/>
          <w:szCs w:val="32"/>
        </w:rPr>
        <w:t>单页</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份装入袋中。申报社科</w:t>
      </w:r>
      <w:proofErr w:type="gramStart"/>
      <w:r>
        <w:rPr>
          <w:rFonts w:ascii="仿宋_GB2312" w:eastAsia="仿宋_GB2312" w:hAnsi="仿宋_GB2312" w:cs="仿宋_GB2312" w:hint="eastAsia"/>
          <w:sz w:val="32"/>
          <w:szCs w:val="32"/>
        </w:rPr>
        <w:t>普及类</w:t>
      </w:r>
      <w:proofErr w:type="gramEnd"/>
      <w:r>
        <w:rPr>
          <w:rFonts w:ascii="仿宋_GB2312" w:eastAsia="仿宋_GB2312" w:hAnsi="仿宋_GB2312" w:cs="仿宋_GB2312" w:hint="eastAsia"/>
          <w:sz w:val="32"/>
          <w:szCs w:val="32"/>
        </w:rPr>
        <w:t>成果须准备两套纸质申报材料，分别装袋。</w:t>
      </w:r>
    </w:p>
    <w:p w:rsidR="00EE7BA1" w:rsidRDefault="00DF5C22">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）电子材料</w:t>
      </w:r>
    </w:p>
    <w:p w:rsidR="00EE7BA1" w:rsidRDefault="00DF5C22">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①《申报表》电子文档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word</w:t>
      </w:r>
      <w:r>
        <w:rPr>
          <w:rFonts w:ascii="仿宋_GB2312" w:eastAsia="仿宋_GB2312" w:hAnsi="仿宋_GB2312" w:cs="仿宋_GB2312" w:hint="eastAsia"/>
          <w:sz w:val="32"/>
          <w:szCs w:val="32"/>
        </w:rPr>
        <w:t>格式）</w:t>
      </w:r>
      <w:r>
        <w:rPr>
          <w:rFonts w:ascii="仿宋_GB2312" w:eastAsia="仿宋_GB2312" w:hAnsi="仿宋_GB2312" w:cs="仿宋_GB2312" w:hint="eastAsia"/>
          <w:sz w:val="32"/>
          <w:szCs w:val="32"/>
        </w:rPr>
        <w:t>。</w:t>
      </w:r>
    </w:p>
    <w:p w:rsidR="00EE7BA1" w:rsidRDefault="00DF5C22">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成果主要</w:t>
      </w:r>
      <w:r>
        <w:rPr>
          <w:rFonts w:ascii="仿宋_GB2312" w:eastAsia="仿宋_GB2312" w:hAnsi="仿宋_GB2312" w:cs="仿宋_GB2312"/>
          <w:sz w:val="32"/>
          <w:szCs w:val="32"/>
        </w:rPr>
        <w:t>信息</w:t>
      </w:r>
      <w:r>
        <w:rPr>
          <w:rFonts w:ascii="仿宋_GB2312" w:eastAsia="仿宋_GB2312" w:hAnsi="仿宋_GB2312" w:cs="仿宋_GB2312" w:hint="eastAsia"/>
          <w:sz w:val="32"/>
          <w:szCs w:val="32"/>
        </w:rPr>
        <w:t>（如是发表文章，须有报刊封面</w:t>
      </w:r>
      <w:r>
        <w:rPr>
          <w:rFonts w:ascii="仿宋_GB2312" w:eastAsia="仿宋_GB2312" w:hAnsi="仿宋_GB2312" w:cs="仿宋_GB2312" w:hint="eastAsia"/>
          <w:sz w:val="32"/>
          <w:szCs w:val="32"/>
        </w:rPr>
        <w:t>、版权页、</w:t>
      </w:r>
      <w:r>
        <w:rPr>
          <w:rFonts w:ascii="仿宋_GB2312" w:eastAsia="仿宋_GB2312" w:hAnsi="仿宋_GB2312" w:cs="仿宋_GB2312" w:hint="eastAsia"/>
          <w:sz w:val="32"/>
          <w:szCs w:val="32"/>
        </w:rPr>
        <w:t>目录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完整</w:t>
      </w:r>
      <w:r>
        <w:rPr>
          <w:rFonts w:ascii="仿宋_GB2312" w:eastAsia="仿宋_GB2312" w:hAnsi="仿宋_GB2312" w:cs="仿宋_GB2312" w:hint="eastAsia"/>
          <w:sz w:val="32"/>
          <w:szCs w:val="32"/>
        </w:rPr>
        <w:t>正</w:t>
      </w:r>
      <w:r>
        <w:rPr>
          <w:rFonts w:ascii="仿宋_GB2312" w:eastAsia="仿宋_GB2312" w:hAnsi="仿宋_GB2312" w:cs="仿宋_GB2312" w:hint="eastAsia"/>
          <w:sz w:val="32"/>
          <w:szCs w:val="32"/>
        </w:rPr>
        <w:t>文等；如是</w:t>
      </w:r>
      <w:r>
        <w:rPr>
          <w:rFonts w:ascii="仿宋_GB2312" w:eastAsia="仿宋_GB2312" w:hAnsi="仿宋_GB2312" w:cs="仿宋_GB2312"/>
          <w:sz w:val="32"/>
          <w:szCs w:val="32"/>
        </w:rPr>
        <w:t>著作</w:t>
      </w:r>
      <w:r>
        <w:rPr>
          <w:rFonts w:ascii="仿宋_GB2312" w:eastAsia="仿宋_GB2312" w:hAnsi="仿宋_GB2312" w:cs="仿宋_GB2312" w:hint="eastAsia"/>
          <w:sz w:val="32"/>
          <w:szCs w:val="32"/>
        </w:rPr>
        <w:t>须有</w:t>
      </w:r>
      <w:r>
        <w:rPr>
          <w:rFonts w:ascii="仿宋_GB2312" w:eastAsia="仿宋_GB2312" w:hAnsi="仿宋_GB2312" w:cs="仿宋_GB2312"/>
          <w:sz w:val="32"/>
          <w:szCs w:val="32"/>
        </w:rPr>
        <w:t>封面、目录、版权页、主要</w:t>
      </w:r>
      <w:r>
        <w:rPr>
          <w:rFonts w:ascii="仿宋_GB2312" w:eastAsia="仿宋_GB2312" w:hAnsi="仿宋_GB2312" w:cs="仿宋_GB2312" w:hint="eastAsia"/>
          <w:sz w:val="32"/>
          <w:szCs w:val="32"/>
        </w:rPr>
        <w:t>章节等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PDF</w:t>
      </w:r>
      <w:r>
        <w:rPr>
          <w:rFonts w:ascii="仿宋_GB2312" w:eastAsia="仿宋_GB2312" w:hAnsi="仿宋_GB2312" w:cs="仿宋_GB2312"/>
          <w:sz w:val="32"/>
          <w:szCs w:val="32"/>
        </w:rPr>
        <w:t>或图片格式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E7BA1" w:rsidRDefault="00DF5C22">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成果</w:t>
      </w:r>
      <w:r>
        <w:rPr>
          <w:rFonts w:ascii="仿宋_GB2312" w:eastAsia="仿宋_GB2312" w:hAnsi="仿宋_GB2312" w:cs="仿宋_GB2312"/>
          <w:sz w:val="32"/>
          <w:szCs w:val="32"/>
        </w:rPr>
        <w:t>全文</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字</w:t>
      </w:r>
      <w:r>
        <w:rPr>
          <w:rFonts w:ascii="仿宋_GB2312" w:eastAsia="仿宋_GB2312" w:hAnsi="仿宋_GB2312" w:cs="仿宋_GB2312" w:hint="eastAsia"/>
          <w:sz w:val="32"/>
          <w:szCs w:val="32"/>
        </w:rPr>
        <w:t>左右</w:t>
      </w:r>
      <w:r>
        <w:rPr>
          <w:rFonts w:ascii="仿宋_GB2312" w:eastAsia="仿宋_GB2312" w:hAnsi="仿宋_GB2312" w:cs="仿宋_GB2312" w:hint="eastAsia"/>
          <w:sz w:val="32"/>
          <w:szCs w:val="32"/>
        </w:rPr>
        <w:t>的成果简介（如是</w:t>
      </w:r>
      <w:r>
        <w:rPr>
          <w:rFonts w:ascii="仿宋_GB2312" w:eastAsia="仿宋_GB2312" w:hAnsi="仿宋_GB2312" w:cs="仿宋_GB2312"/>
          <w:sz w:val="32"/>
          <w:szCs w:val="32"/>
        </w:rPr>
        <w:t>著作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可以只提供</w:t>
      </w:r>
      <w:r>
        <w:rPr>
          <w:rFonts w:ascii="仿宋_GB2312" w:eastAsia="仿宋_GB2312" w:hAnsi="仿宋_GB2312" w:cs="仿宋_GB2312"/>
          <w:sz w:val="32"/>
          <w:szCs w:val="32"/>
        </w:rPr>
        <w:t>成果简介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简介内容</w:t>
      </w:r>
      <w:proofErr w:type="gramStart"/>
      <w:r>
        <w:rPr>
          <w:rFonts w:ascii="仿宋_GB2312" w:eastAsia="仿宋_GB2312" w:hAnsi="仿宋_GB2312" w:cs="仿宋_GB2312" w:hint="eastAsia"/>
          <w:sz w:val="32"/>
          <w:szCs w:val="32"/>
        </w:rPr>
        <w:t>含主要</w:t>
      </w:r>
      <w:proofErr w:type="gramEnd"/>
      <w:r>
        <w:rPr>
          <w:rFonts w:ascii="仿宋_GB2312" w:eastAsia="仿宋_GB2312" w:hAnsi="仿宋_GB2312" w:cs="仿宋_GB2312" w:hint="eastAsia"/>
          <w:sz w:val="32"/>
          <w:szCs w:val="32"/>
        </w:rPr>
        <w:t>观点、成果创新及应用评价情况等，</w:t>
      </w:r>
      <w:r>
        <w:rPr>
          <w:rFonts w:ascii="仿宋_GB2312" w:eastAsia="仿宋_GB2312" w:hAnsi="仿宋_GB2312" w:cs="仿宋_GB2312" w:hint="eastAsia"/>
          <w:sz w:val="32"/>
          <w:szCs w:val="32"/>
        </w:rPr>
        <w:t>word</w:t>
      </w:r>
      <w:r>
        <w:rPr>
          <w:rFonts w:ascii="仿宋_GB2312" w:eastAsia="仿宋_GB2312" w:hAnsi="仿宋_GB2312" w:cs="仿宋_GB2312" w:hint="eastAsia"/>
          <w:sz w:val="32"/>
          <w:szCs w:val="32"/>
        </w:rPr>
        <w:t>格式）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EE7BA1" w:rsidRDefault="00DF5C22">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有关该项成果的评价材料（</w:t>
      </w:r>
      <w:r>
        <w:rPr>
          <w:rFonts w:ascii="仿宋_GB2312" w:eastAsia="仿宋_GB2312" w:hAnsi="仿宋_GB2312" w:cs="仿宋_GB2312" w:hint="eastAsia"/>
          <w:sz w:val="32"/>
          <w:szCs w:val="32"/>
        </w:rPr>
        <w:t>PDF</w:t>
      </w:r>
      <w:r>
        <w:rPr>
          <w:rFonts w:ascii="仿宋_GB2312" w:eastAsia="仿宋_GB2312" w:hAnsi="仿宋_GB2312" w:cs="仿宋_GB2312"/>
          <w:sz w:val="32"/>
          <w:szCs w:val="32"/>
        </w:rPr>
        <w:t>或图片格式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选报</w:t>
      </w:r>
      <w:r>
        <w:rPr>
          <w:rFonts w:ascii="仿宋_GB2312" w:eastAsia="仿宋_GB2312" w:hAnsi="仿宋_GB2312" w:cs="仿宋_GB2312" w:hint="eastAsia"/>
          <w:sz w:val="32"/>
          <w:szCs w:val="32"/>
        </w:rPr>
        <w:t>）</w:t>
      </w:r>
    </w:p>
    <w:p w:rsidR="00EE7BA1" w:rsidRDefault="00DF5C22">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申报人须将</w:t>
      </w:r>
      <w:r>
        <w:rPr>
          <w:rFonts w:ascii="仿宋_GB2312" w:eastAsia="仿宋_GB2312" w:hAnsi="仿宋_GB2312" w:cs="仿宋_GB2312"/>
          <w:sz w:val="32"/>
          <w:szCs w:val="32"/>
        </w:rPr>
        <w:t>电子材料</w:t>
      </w:r>
      <w:r>
        <w:rPr>
          <w:rFonts w:ascii="仿宋_GB2312" w:eastAsia="仿宋_GB2312" w:hAnsi="仿宋_GB2312" w:cs="仿宋_GB2312" w:hint="eastAsia"/>
          <w:sz w:val="32"/>
          <w:szCs w:val="32"/>
        </w:rPr>
        <w:t>按以上顺序分建文件夹</w:t>
      </w:r>
      <w:r>
        <w:rPr>
          <w:rFonts w:ascii="仿宋_GB2312" w:eastAsia="仿宋_GB2312" w:hAnsi="仿宋_GB2312" w:cs="仿宋_GB2312" w:hint="eastAsia"/>
          <w:sz w:val="32"/>
          <w:szCs w:val="32"/>
        </w:rPr>
        <w:t>打包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申</w:t>
      </w:r>
      <w:r>
        <w:rPr>
          <w:rFonts w:ascii="仿宋_GB2312" w:eastAsia="仿宋_GB2312" w:hAnsi="仿宋_GB2312" w:cs="仿宋_GB2312" w:hint="eastAsia"/>
          <w:sz w:val="32"/>
          <w:szCs w:val="32"/>
        </w:rPr>
        <w:t>报人</w:t>
      </w:r>
      <w:r>
        <w:rPr>
          <w:rFonts w:ascii="仿宋_GB2312" w:eastAsia="仿宋_GB2312" w:hAnsi="仿宋_GB2312" w:cs="仿宋_GB2312"/>
          <w:sz w:val="32"/>
          <w:szCs w:val="32"/>
        </w:rPr>
        <w:t>姓名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成果</w:t>
      </w:r>
      <w:r>
        <w:rPr>
          <w:rFonts w:ascii="仿宋_GB2312" w:eastAsia="仿宋_GB2312" w:hAnsi="仿宋_GB2312" w:cs="仿宋_GB2312"/>
          <w:sz w:val="32"/>
          <w:szCs w:val="32"/>
        </w:rPr>
        <w:t>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命名</w:t>
      </w:r>
      <w:r>
        <w:rPr>
          <w:rFonts w:ascii="仿宋_GB2312" w:eastAsia="仿宋_GB2312" w:hAnsi="仿宋_GB2312" w:cs="仿宋_GB2312" w:hint="eastAsia"/>
          <w:sz w:val="32"/>
          <w:szCs w:val="32"/>
        </w:rPr>
        <w:t>总</w:t>
      </w:r>
      <w:r>
        <w:rPr>
          <w:rFonts w:ascii="仿宋_GB2312" w:eastAsia="仿宋_GB2312" w:hAnsi="仿宋_GB2312" w:cs="仿宋_GB2312"/>
          <w:sz w:val="32"/>
          <w:szCs w:val="32"/>
        </w:rPr>
        <w:t>文件名</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rPr>
        <w:t>发送到市</w:t>
      </w:r>
      <w:proofErr w:type="gramStart"/>
      <w:r>
        <w:rPr>
          <w:rFonts w:ascii="仿宋_GB2312" w:eastAsia="仿宋_GB2312" w:hAnsi="仿宋_GB2312" w:cs="仿宋_GB2312" w:hint="eastAsia"/>
          <w:sz w:val="32"/>
          <w:szCs w:val="32"/>
        </w:rPr>
        <w:t>评奖办</w:t>
      </w:r>
      <w:r>
        <w:rPr>
          <w:rFonts w:ascii="仿宋_GB2312" w:eastAsia="仿宋_GB2312" w:hAnsi="仿宋_GB2312" w:cs="仿宋_GB2312" w:hint="eastAsia"/>
          <w:sz w:val="32"/>
          <w:szCs w:val="32"/>
        </w:rPr>
        <w:t>邮箱</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邮箱地址：</w:t>
      </w:r>
      <w:hyperlink r:id="rId9" w:history="1">
        <w:r>
          <w:rPr>
            <w:rStyle w:val="a9"/>
            <w:rFonts w:ascii="仿宋_GB2312" w:eastAsia="仿宋_GB2312" w:hAnsi="仿宋_GB2312" w:cs="仿宋_GB2312" w:hint="eastAsia"/>
            <w:color w:val="auto"/>
            <w:sz w:val="32"/>
            <w:szCs w:val="32"/>
            <w:u w:val="none"/>
            <w:shd w:val="clear" w:color="auto" w:fill="FFFFFF"/>
          </w:rPr>
          <w:t>skpjb2018</w:t>
        </w:r>
        <w:r>
          <w:rPr>
            <w:rStyle w:val="a9"/>
            <w:rFonts w:ascii="黑体" w:eastAsia="黑体" w:hAnsi="黑体" w:cs="黑体" w:hint="eastAsia"/>
            <w:color w:val="auto"/>
            <w:sz w:val="32"/>
            <w:szCs w:val="32"/>
            <w:u w:val="none"/>
            <w:shd w:val="clear" w:color="auto" w:fill="FFFFFF"/>
          </w:rPr>
          <w:t>@</w:t>
        </w:r>
        <w:r>
          <w:rPr>
            <w:rStyle w:val="a9"/>
            <w:rFonts w:ascii="仿宋_GB2312" w:eastAsia="仿宋_GB2312" w:hAnsi="仿宋_GB2312" w:cs="仿宋_GB2312" w:hint="eastAsia"/>
            <w:color w:val="auto"/>
            <w:sz w:val="32"/>
            <w:szCs w:val="32"/>
            <w:u w:val="none"/>
            <w:shd w:val="clear" w:color="auto" w:fill="FFFFFF"/>
          </w:rPr>
          <w:t>163.com</w:t>
        </w:r>
      </w:hyperlink>
      <w:r>
        <w:rPr>
          <w:rFonts w:ascii="仿宋_GB2312" w:eastAsia="仿宋_GB2312" w:hAnsi="仿宋_GB2312" w:cs="仿宋_GB2312" w:hint="eastAsia"/>
          <w:sz w:val="32"/>
          <w:szCs w:val="32"/>
        </w:rPr>
        <w:t>）。</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报送的成果无论获奖与否，均不退回。</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市评奖委员会办公室设在无锡市社科联（无锡市新金</w:t>
      </w:r>
      <w:proofErr w:type="gramStart"/>
      <w:r>
        <w:rPr>
          <w:rFonts w:ascii="仿宋_GB2312" w:eastAsia="仿宋_GB2312" w:hAnsi="仿宋_GB2312" w:cs="仿宋_GB2312" w:hint="eastAsia"/>
          <w:sz w:val="32"/>
          <w:szCs w:val="32"/>
        </w:rPr>
        <w:t>匮</w:t>
      </w:r>
      <w:proofErr w:type="gramEnd"/>
      <w:r>
        <w:rPr>
          <w:rFonts w:ascii="仿宋_GB2312" w:eastAsia="仿宋_GB2312" w:hAnsi="仿宋_GB2312" w:cs="仿宋_GB2312" w:hint="eastAsia"/>
          <w:sz w:val="32"/>
          <w:szCs w:val="32"/>
        </w:rPr>
        <w:t>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号市民中心</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楼），请于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工作日</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将申报成果</w:t>
      </w:r>
      <w:r>
        <w:rPr>
          <w:rFonts w:ascii="仿宋_GB2312" w:eastAsia="仿宋_GB2312" w:hAnsi="仿宋_GB2312" w:cs="仿宋_GB2312" w:hint="eastAsia"/>
          <w:sz w:val="32"/>
          <w:szCs w:val="32"/>
        </w:rPr>
        <w:t>纸质材料</w:t>
      </w:r>
      <w:r>
        <w:rPr>
          <w:rFonts w:ascii="仿宋_GB2312" w:eastAsia="仿宋_GB2312" w:hAnsi="仿宋_GB2312" w:cs="仿宋_GB2312" w:hint="eastAsia"/>
          <w:sz w:val="32"/>
          <w:szCs w:val="32"/>
        </w:rPr>
        <w:t>报送至市民中心</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213</w:t>
      </w:r>
      <w:r>
        <w:rPr>
          <w:rFonts w:ascii="仿宋_GB2312" w:eastAsia="仿宋_GB2312" w:hAnsi="仿宋_GB2312" w:cs="仿宋_GB2312" w:hint="eastAsia"/>
          <w:sz w:val="32"/>
          <w:szCs w:val="32"/>
        </w:rPr>
        <w:t>办公室市社科</w:t>
      </w:r>
      <w:proofErr w:type="gramStart"/>
      <w:r>
        <w:rPr>
          <w:rFonts w:ascii="仿宋_GB2312" w:eastAsia="仿宋_GB2312" w:hAnsi="仿宋_GB2312" w:cs="仿宋_GB2312" w:hint="eastAsia"/>
          <w:sz w:val="32"/>
          <w:szCs w:val="32"/>
        </w:rPr>
        <w:t>联科研</w:t>
      </w:r>
      <w:proofErr w:type="gramEnd"/>
      <w:r>
        <w:rPr>
          <w:rFonts w:ascii="仿宋_GB2312" w:eastAsia="仿宋_GB2312" w:hAnsi="仿宋_GB2312" w:cs="仿宋_GB2312" w:hint="eastAsia"/>
          <w:sz w:val="32"/>
          <w:szCs w:val="32"/>
        </w:rPr>
        <w:t>部。</w:t>
      </w:r>
    </w:p>
    <w:p w:rsidR="00EE7BA1" w:rsidRDefault="00DF5C2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市评奖委员会的委托申报点为市各社科学会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、区党委宣传部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市委党校科研处和在锡</w:t>
      </w:r>
      <w:r>
        <w:rPr>
          <w:rFonts w:ascii="仿宋_GB2312" w:eastAsia="仿宋_GB2312" w:hAnsi="仿宋_GB2312" w:cs="仿宋_GB2312" w:hint="eastAsia"/>
          <w:sz w:val="32"/>
          <w:szCs w:val="32"/>
        </w:rPr>
        <w:t>院</w:t>
      </w:r>
      <w:r>
        <w:rPr>
          <w:rFonts w:ascii="仿宋_GB2312" w:eastAsia="仿宋_GB2312" w:hAnsi="仿宋_GB2312" w:cs="仿宋_GB2312" w:hint="eastAsia"/>
          <w:sz w:val="32"/>
          <w:szCs w:val="32"/>
        </w:rPr>
        <w:t>校社科处（科研处），委托申报点接受本地区或本单位的申报材料；市各有关部门、驻</w:t>
      </w:r>
      <w:proofErr w:type="gramStart"/>
      <w:r>
        <w:rPr>
          <w:rFonts w:ascii="仿宋_GB2312" w:eastAsia="仿宋_GB2312" w:hAnsi="仿宋_GB2312" w:cs="仿宋_GB2312" w:hint="eastAsia"/>
          <w:sz w:val="32"/>
          <w:szCs w:val="32"/>
        </w:rPr>
        <w:t>锡单位</w:t>
      </w:r>
      <w:proofErr w:type="gramEnd"/>
      <w:r>
        <w:rPr>
          <w:rFonts w:ascii="仿宋_GB2312" w:eastAsia="仿宋_GB2312" w:hAnsi="仿宋_GB2312" w:cs="仿宋_GB2312" w:hint="eastAsia"/>
          <w:sz w:val="32"/>
          <w:szCs w:val="32"/>
        </w:rPr>
        <w:t>也可到市评奖委员会办公室办理申报。</w:t>
      </w:r>
    </w:p>
    <w:p w:rsidR="00EE7BA1" w:rsidRDefault="00DF5C22">
      <w:pPr>
        <w:pStyle w:val="a3"/>
        <w:spacing w:line="560" w:lineRule="exact"/>
        <w:ind w:firstLine="640"/>
        <w:rPr>
          <w:rFonts w:hAnsi="Times New Roman"/>
          <w:sz w:val="32"/>
          <w:szCs w:val="32"/>
        </w:rPr>
      </w:pPr>
      <w:r>
        <w:rPr>
          <w:rFonts w:hAnsi="Times New Roman" w:hint="eastAsia"/>
          <w:sz w:val="32"/>
          <w:szCs w:val="32"/>
        </w:rPr>
        <w:t>联</w:t>
      </w:r>
      <w:r>
        <w:rPr>
          <w:rFonts w:hAnsi="Times New Roman" w:hint="eastAsia"/>
          <w:sz w:val="32"/>
          <w:szCs w:val="32"/>
        </w:rPr>
        <w:t xml:space="preserve"> </w:t>
      </w:r>
      <w:r>
        <w:rPr>
          <w:rFonts w:hAnsi="Times New Roman" w:hint="eastAsia"/>
          <w:sz w:val="32"/>
          <w:szCs w:val="32"/>
        </w:rPr>
        <w:t>系</w:t>
      </w:r>
      <w:r>
        <w:rPr>
          <w:rFonts w:hAnsi="Times New Roman" w:hint="eastAsia"/>
          <w:sz w:val="32"/>
          <w:szCs w:val="32"/>
        </w:rPr>
        <w:t xml:space="preserve"> </w:t>
      </w:r>
      <w:r>
        <w:rPr>
          <w:rFonts w:hAnsi="Times New Roman" w:hint="eastAsia"/>
          <w:sz w:val="32"/>
          <w:szCs w:val="32"/>
        </w:rPr>
        <w:t>人：</w:t>
      </w:r>
      <w:proofErr w:type="gramStart"/>
      <w:r>
        <w:rPr>
          <w:rFonts w:hAnsi="Times New Roman" w:hint="eastAsia"/>
          <w:sz w:val="32"/>
          <w:szCs w:val="32"/>
        </w:rPr>
        <w:t>唐峰　浦晓</w:t>
      </w:r>
      <w:proofErr w:type="gramEnd"/>
      <w:r>
        <w:rPr>
          <w:rFonts w:hAnsi="Times New Roman" w:hint="eastAsia"/>
          <w:sz w:val="32"/>
          <w:szCs w:val="32"/>
        </w:rPr>
        <w:t>清</w:t>
      </w:r>
      <w:r>
        <w:rPr>
          <w:rFonts w:hAnsi="Times New Roman" w:hint="eastAsia"/>
          <w:sz w:val="32"/>
          <w:szCs w:val="32"/>
        </w:rPr>
        <w:t xml:space="preserve">  </w:t>
      </w:r>
    </w:p>
    <w:p w:rsidR="00EE7BA1" w:rsidRDefault="00DF5C22">
      <w:pPr>
        <w:pStyle w:val="a3"/>
        <w:spacing w:line="560" w:lineRule="exact"/>
        <w:ind w:firstLine="640"/>
        <w:rPr>
          <w:rFonts w:hAnsi="Times New Roman"/>
          <w:sz w:val="32"/>
          <w:szCs w:val="32"/>
        </w:rPr>
      </w:pPr>
      <w:r>
        <w:rPr>
          <w:rFonts w:hAnsi="Times New Roman" w:hint="eastAsia"/>
          <w:sz w:val="32"/>
          <w:szCs w:val="32"/>
        </w:rPr>
        <w:t>联系电话：</w:t>
      </w:r>
      <w:r>
        <w:rPr>
          <w:rFonts w:hAnsi="Times New Roman" w:hint="eastAsia"/>
          <w:sz w:val="32"/>
          <w:szCs w:val="32"/>
        </w:rPr>
        <w:t>0510-</w:t>
      </w:r>
      <w:r>
        <w:rPr>
          <w:rFonts w:hAnsi="Times New Roman"/>
          <w:sz w:val="32"/>
          <w:szCs w:val="32"/>
        </w:rPr>
        <w:t>81827343</w:t>
      </w:r>
      <w:r>
        <w:rPr>
          <w:rFonts w:hAnsi="Times New Roman" w:hint="eastAsia"/>
          <w:sz w:val="32"/>
          <w:szCs w:val="32"/>
        </w:rPr>
        <w:t>、</w:t>
      </w:r>
      <w:r>
        <w:rPr>
          <w:rFonts w:hAnsi="Times New Roman" w:hint="eastAsia"/>
          <w:sz w:val="32"/>
          <w:szCs w:val="32"/>
        </w:rPr>
        <w:t>818273</w:t>
      </w:r>
      <w:r>
        <w:rPr>
          <w:rFonts w:hAnsi="Times New Roman"/>
          <w:sz w:val="32"/>
          <w:szCs w:val="32"/>
        </w:rPr>
        <w:t>44</w:t>
      </w:r>
      <w:r>
        <w:rPr>
          <w:rFonts w:hAnsi="Times New Roman" w:hint="eastAsia"/>
          <w:sz w:val="32"/>
          <w:szCs w:val="32"/>
        </w:rPr>
        <w:t xml:space="preserve"> </w:t>
      </w:r>
    </w:p>
    <w:p w:rsidR="00EE7BA1" w:rsidRDefault="00EE7BA1">
      <w:pPr>
        <w:spacing w:line="560" w:lineRule="exact"/>
        <w:rPr>
          <w:rFonts w:ascii="仿宋_GB2312" w:eastAsia="仿宋_GB2312" w:hAnsi="仿宋_GB2312" w:cs="仿宋_GB2312"/>
          <w:sz w:val="32"/>
          <w:szCs w:val="32"/>
        </w:rPr>
      </w:pPr>
    </w:p>
    <w:sectPr w:rsidR="00EE7BA1" w:rsidSect="00B73B0C">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22" w:rsidRDefault="00DF5C22">
      <w:r>
        <w:separator/>
      </w:r>
    </w:p>
  </w:endnote>
  <w:endnote w:type="continuationSeparator" w:id="0">
    <w:p w:rsidR="00DF5C22" w:rsidRDefault="00DF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x000B__x000C_">
    <w:altName w:val="Times New Roman"/>
    <w:charset w:val="00"/>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1" w:rsidRDefault="00DF5C22">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7BA1" w:rsidRDefault="00DF5C22">
                          <w:pPr>
                            <w:pStyle w:val="a5"/>
                          </w:pPr>
                          <w:r>
                            <w:rPr>
                              <w:rFonts w:hint="eastAsia"/>
                            </w:rPr>
                            <w:fldChar w:fldCharType="begin"/>
                          </w:r>
                          <w:r>
                            <w:rPr>
                              <w:rFonts w:hint="eastAsia"/>
                            </w:rPr>
                            <w:instrText xml:space="preserve"> PAGE  \* MERGEFORMAT </w:instrText>
                          </w:r>
                          <w:r>
                            <w:rPr>
                              <w:rFonts w:hint="eastAsia"/>
                            </w:rPr>
                            <w:fldChar w:fldCharType="separate"/>
                          </w:r>
                          <w:r w:rsidR="006272C6">
                            <w:rPr>
                              <w:noProof/>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E7BA1" w:rsidRDefault="00DF5C22">
                    <w:pPr>
                      <w:pStyle w:val="a5"/>
                    </w:pPr>
                    <w:r>
                      <w:rPr>
                        <w:rFonts w:hint="eastAsia"/>
                      </w:rPr>
                      <w:fldChar w:fldCharType="begin"/>
                    </w:r>
                    <w:r>
                      <w:rPr>
                        <w:rFonts w:hint="eastAsia"/>
                      </w:rPr>
                      <w:instrText xml:space="preserve"> PAGE  \* MERGEFORMAT </w:instrText>
                    </w:r>
                    <w:r>
                      <w:rPr>
                        <w:rFonts w:hint="eastAsia"/>
                      </w:rPr>
                      <w:fldChar w:fldCharType="separate"/>
                    </w:r>
                    <w:r w:rsidR="006272C6">
                      <w:rPr>
                        <w:noProof/>
                      </w:rPr>
                      <w:t>- 2 -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22" w:rsidRDefault="00DF5C22">
      <w:r>
        <w:separator/>
      </w:r>
    </w:p>
  </w:footnote>
  <w:footnote w:type="continuationSeparator" w:id="0">
    <w:p w:rsidR="00DF5C22" w:rsidRDefault="00DF5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57988"/>
    <w:multiLevelType w:val="singleLevel"/>
    <w:tmpl w:val="1295798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51EDC"/>
    <w:rsid w:val="001D2B96"/>
    <w:rsid w:val="00257039"/>
    <w:rsid w:val="002E22AC"/>
    <w:rsid w:val="00493928"/>
    <w:rsid w:val="004C499C"/>
    <w:rsid w:val="005136B7"/>
    <w:rsid w:val="005D2720"/>
    <w:rsid w:val="006272C6"/>
    <w:rsid w:val="00686330"/>
    <w:rsid w:val="00B73B0C"/>
    <w:rsid w:val="00B964B8"/>
    <w:rsid w:val="00BA64DE"/>
    <w:rsid w:val="00C965C8"/>
    <w:rsid w:val="00CB049D"/>
    <w:rsid w:val="00DF5C22"/>
    <w:rsid w:val="00E45AFF"/>
    <w:rsid w:val="00EA1915"/>
    <w:rsid w:val="00EE7BA1"/>
    <w:rsid w:val="0EE41CA1"/>
    <w:rsid w:val="119662AD"/>
    <w:rsid w:val="12124F5E"/>
    <w:rsid w:val="154F7237"/>
    <w:rsid w:val="20363DCB"/>
    <w:rsid w:val="21C33962"/>
    <w:rsid w:val="24016866"/>
    <w:rsid w:val="2D030D56"/>
    <w:rsid w:val="2E3B0B64"/>
    <w:rsid w:val="2EEA7FFF"/>
    <w:rsid w:val="34C631DA"/>
    <w:rsid w:val="35B0427B"/>
    <w:rsid w:val="35EA49CD"/>
    <w:rsid w:val="39051EDC"/>
    <w:rsid w:val="39066A92"/>
    <w:rsid w:val="3943753C"/>
    <w:rsid w:val="3A0B58FE"/>
    <w:rsid w:val="3F3744B3"/>
    <w:rsid w:val="3F7F4FFB"/>
    <w:rsid w:val="421775BE"/>
    <w:rsid w:val="475F423F"/>
    <w:rsid w:val="498A4CEE"/>
    <w:rsid w:val="4AB94317"/>
    <w:rsid w:val="4B74371F"/>
    <w:rsid w:val="4DC52AAC"/>
    <w:rsid w:val="523B32F7"/>
    <w:rsid w:val="555F0DB5"/>
    <w:rsid w:val="59165537"/>
    <w:rsid w:val="5CFA4E15"/>
    <w:rsid w:val="5DD71D87"/>
    <w:rsid w:val="5E297D6C"/>
    <w:rsid w:val="5E6822C8"/>
    <w:rsid w:val="610065CA"/>
    <w:rsid w:val="62A06452"/>
    <w:rsid w:val="63F524A6"/>
    <w:rsid w:val="64284EF4"/>
    <w:rsid w:val="77C9556E"/>
    <w:rsid w:val="78565E0C"/>
    <w:rsid w:val="78A75669"/>
    <w:rsid w:val="791229E2"/>
    <w:rsid w:val="79931021"/>
    <w:rsid w:val="799D4017"/>
    <w:rsid w:val="7B6A45D5"/>
    <w:rsid w:val="7B7637AD"/>
    <w:rsid w:val="7EDB0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9F68FD8-6958-4479-B232-FF3EE84A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00"/>
    </w:pPr>
    <w:rPr>
      <w:rFonts w:ascii="仿宋_GB2312" w:eastAsia="仿宋_GB2312" w:hAnsi="_x000B__x000C_" w:cs="_x000B__x000C_"/>
      <w:color w:val="000000"/>
      <w:sz w:val="30"/>
      <w:szCs w:val="21"/>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Hyperlink"/>
    <w:basedOn w:val="a0"/>
    <w:qFormat/>
    <w:rPr>
      <w:color w:val="0000FF"/>
      <w:u w:val="single"/>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61.155.238.20/sk/web_root/cit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pjb201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太胡三白</dc:creator>
  <cp:lastModifiedBy>tfeng308</cp:lastModifiedBy>
  <cp:revision>7</cp:revision>
  <cp:lastPrinted>2020-04-29T02:36:00Z</cp:lastPrinted>
  <dcterms:created xsi:type="dcterms:W3CDTF">2020-03-31T06:17:00Z</dcterms:created>
  <dcterms:modified xsi:type="dcterms:W3CDTF">2020-04-29T05:44:00Z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