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DD" w:rsidRPr="00CD06E7" w:rsidRDefault="004548DD" w:rsidP="00BA1B8E">
      <w:pPr>
        <w:pStyle w:val="3"/>
        <w:ind w:firstLine="557"/>
      </w:pPr>
      <w:bookmarkStart w:id="0" w:name="_Toc532737125"/>
      <w:bookmarkStart w:id="1" w:name="_Toc535490784"/>
      <w:r w:rsidRPr="00CD06E7">
        <w:rPr>
          <w:rFonts w:hint="eastAsia"/>
        </w:rPr>
        <w:t>1</w:t>
      </w:r>
      <w:r w:rsidRPr="00CD06E7">
        <w:t>4</w:t>
      </w:r>
      <w:r w:rsidRPr="00CD06E7">
        <w:rPr>
          <w:rFonts w:hint="eastAsia"/>
        </w:rPr>
        <w:t>.2.6  票</w:t>
      </w:r>
      <w:bookmarkStart w:id="2" w:name="_GoBack"/>
      <w:bookmarkEnd w:id="2"/>
      <w:r w:rsidRPr="00CD06E7">
        <w:rPr>
          <w:rFonts w:hint="eastAsia"/>
        </w:rPr>
        <w:t>据管理流程及描述</w:t>
      </w:r>
      <w:bookmarkEnd w:id="0"/>
      <w:bookmarkEnd w:id="1"/>
    </w:p>
    <w:p w:rsidR="004548DD" w:rsidRPr="00CD06E7" w:rsidRDefault="004548DD" w:rsidP="00BA1B8E">
      <w:pPr>
        <w:pStyle w:val="4"/>
        <w:ind w:firstLine="560"/>
      </w:pPr>
      <w:r w:rsidRPr="00CD06E7">
        <w:rPr>
          <w:rFonts w:hint="eastAsia"/>
        </w:rPr>
        <w:t>1</w:t>
      </w:r>
      <w:r w:rsidRPr="00CD06E7">
        <w:t xml:space="preserve">4.2.6.1  </w:t>
      </w:r>
      <w:r w:rsidRPr="00CD06E7">
        <w:rPr>
          <w:rFonts w:hint="eastAsia"/>
        </w:rPr>
        <w:t>流程图</w:t>
      </w:r>
    </w:p>
    <w:p w:rsidR="004548DD" w:rsidRPr="00CD06E7" w:rsidRDefault="004548DD" w:rsidP="004548DD">
      <w:pPr>
        <w:ind w:firstLineChars="0" w:firstLine="0"/>
      </w:pPr>
      <w:r>
        <w:object w:dxaOrig="11890" w:dyaOrig="13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40.75pt" o:ole="">
            <v:imagedata r:id="rId7" o:title=""/>
          </v:shape>
          <o:OLEObject Type="Embed" ProgID="Visio.Drawing.15" ShapeID="_x0000_i1025" DrawAspect="Content" ObjectID="_1621670345" r:id="rId8"/>
        </w:object>
      </w:r>
    </w:p>
    <w:p w:rsidR="004548DD" w:rsidRPr="00CD06E7" w:rsidRDefault="004548DD" w:rsidP="00BA1B8E">
      <w:pPr>
        <w:pStyle w:val="4"/>
        <w:ind w:firstLine="560"/>
        <w:rPr>
          <w:rFonts w:ascii="仿宋" w:hAnsi="仿宋"/>
        </w:rPr>
      </w:pPr>
      <w:r w:rsidRPr="00CD06E7">
        <w:lastRenderedPageBreak/>
        <w:t xml:space="preserve">14.2.6.2  </w:t>
      </w:r>
      <w:r w:rsidRPr="00CD06E7">
        <w:rPr>
          <w:rFonts w:hint="eastAsia"/>
        </w:rPr>
        <w:t>流程描述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6429"/>
      </w:tblGrid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CD06E7">
              <w:rPr>
                <w:rFonts w:ascii="黑体" w:eastAsia="黑体" w:hAnsi="黑体" w:hint="eastAsia"/>
              </w:rPr>
              <w:t>节点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CD06E7">
              <w:rPr>
                <w:rFonts w:ascii="黑体" w:eastAsia="黑体" w:hAnsi="黑体" w:hint="eastAsia"/>
              </w:rPr>
              <w:t>岗位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CD06E7">
              <w:rPr>
                <w:rFonts w:ascii="黑体" w:eastAsia="黑体" w:hAnsi="黑体" w:hint="eastAsia"/>
              </w:rPr>
              <w:t>工作内容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1</w:t>
            </w:r>
            <w:r w:rsidRPr="00CD06E7">
              <w:t>.1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B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rFonts w:ascii="仿宋" w:hAnsi="仿宋"/>
                <w:sz w:val="24"/>
                <w:szCs w:val="28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财务处根据《江苏信息职业技术学院收费及票据管理办法（修订）》（</w:t>
            </w:r>
            <w:proofErr w:type="gramStart"/>
            <w:r w:rsidRPr="00CD06E7">
              <w:rPr>
                <w:rFonts w:ascii="仿宋" w:hAnsi="仿宋" w:hint="eastAsia"/>
                <w:sz w:val="24"/>
                <w:szCs w:val="28"/>
              </w:rPr>
              <w:t>苏信院财</w:t>
            </w:r>
            <w:proofErr w:type="gramEnd"/>
            <w:r w:rsidRPr="00CD06E7">
              <w:rPr>
                <w:rFonts w:ascii="仿宋" w:hAnsi="仿宋" w:hint="eastAsia"/>
                <w:sz w:val="24"/>
                <w:szCs w:val="28"/>
              </w:rPr>
              <w:t>〔2015〕</w:t>
            </w:r>
            <w:r w:rsidRPr="00CD06E7">
              <w:rPr>
                <w:rFonts w:ascii="仿宋" w:hAnsi="仿宋"/>
                <w:sz w:val="24"/>
                <w:szCs w:val="28"/>
              </w:rPr>
              <w:t>9</w:t>
            </w:r>
            <w:r w:rsidRPr="00CD06E7">
              <w:rPr>
                <w:rFonts w:ascii="仿宋" w:hAnsi="仿宋" w:hint="eastAsia"/>
                <w:sz w:val="24"/>
                <w:szCs w:val="28"/>
              </w:rPr>
              <w:t>号）文件精神，由票据管理员在国库系统提出财政监制票据领用申请。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1.2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D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sz w:val="24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省教育厅审核并发放票据。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1.3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B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rFonts w:ascii="仿宋" w:hAnsi="仿宋"/>
                <w:sz w:val="24"/>
                <w:szCs w:val="28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财务处票据管理员将票据种类、号码、张数等信息录入票据管理系统。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2.1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A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rFonts w:ascii="仿宋" w:hAnsi="仿宋"/>
                <w:sz w:val="24"/>
                <w:szCs w:val="28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财务处票据使用人提出票据领用申请，填写票据领用申请单。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2</w:t>
            </w:r>
            <w:r w:rsidRPr="00CD06E7">
              <w:t>.2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B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sz w:val="24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财务处票据管理员填写票据使用登记表并将票据种类、号码、张数等信息录入票据管理系统。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2.3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A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rFonts w:ascii="仿宋" w:hAnsi="仿宋"/>
                <w:sz w:val="24"/>
                <w:szCs w:val="28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财务处票据使用人确认领用并在票据使用登记表上签字。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>
              <w:t>.4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财务处长审签。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3.1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A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sz w:val="24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财务处票据使用人在票据使用完后或年末，提出票据核销申请，填写票据核销单。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3.2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B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rFonts w:ascii="仿宋" w:hAnsi="仿宋"/>
                <w:sz w:val="24"/>
                <w:szCs w:val="28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财务处票据管理岗在票据管理系统中进行核销登记。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3</w:t>
            </w:r>
            <w:r w:rsidRPr="00CD06E7">
              <w:t>.3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B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rFonts w:ascii="仿宋" w:hAnsi="仿宋"/>
                <w:sz w:val="24"/>
                <w:szCs w:val="28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财务处票据管理岗进行整理归档，并报送省教育厅。</w:t>
            </w:r>
          </w:p>
        </w:tc>
      </w:tr>
      <w:tr w:rsidR="004548DD" w:rsidRPr="00CD06E7" w:rsidTr="007C6D62">
        <w:tc>
          <w:tcPr>
            <w:tcW w:w="1101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>
              <w:t>3.4</w:t>
            </w:r>
          </w:p>
        </w:tc>
        <w:tc>
          <w:tcPr>
            <w:tcW w:w="992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center"/>
            </w:pPr>
            <w:r w:rsidRPr="00CD06E7">
              <w:rPr>
                <w:rFonts w:hint="eastAsia"/>
              </w:rPr>
              <w:t>D</w:t>
            </w:r>
          </w:p>
        </w:tc>
        <w:tc>
          <w:tcPr>
            <w:tcW w:w="6429" w:type="dxa"/>
            <w:vAlign w:val="center"/>
          </w:tcPr>
          <w:p w:rsidR="004548DD" w:rsidRPr="00CD06E7" w:rsidRDefault="004548DD" w:rsidP="007C6D62">
            <w:pPr>
              <w:ind w:firstLineChars="0" w:firstLine="0"/>
              <w:jc w:val="left"/>
              <w:rPr>
                <w:sz w:val="24"/>
              </w:rPr>
            </w:pPr>
            <w:r w:rsidRPr="00CD06E7">
              <w:rPr>
                <w:rFonts w:ascii="仿宋" w:hAnsi="仿宋" w:hint="eastAsia"/>
                <w:sz w:val="24"/>
                <w:szCs w:val="28"/>
              </w:rPr>
              <w:t>省教育厅接收核销票据等资料。</w:t>
            </w:r>
          </w:p>
        </w:tc>
      </w:tr>
    </w:tbl>
    <w:p w:rsidR="004548DD" w:rsidRDefault="004548DD" w:rsidP="00BA1B8E">
      <w:pPr>
        <w:ind w:firstLine="560"/>
      </w:pPr>
    </w:p>
    <w:sectPr w:rsidR="00454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B9" w:rsidRDefault="006F3CB9" w:rsidP="00F93D40">
      <w:pPr>
        <w:spacing w:line="240" w:lineRule="auto"/>
        <w:ind w:firstLine="560"/>
      </w:pPr>
      <w:r>
        <w:separator/>
      </w:r>
    </w:p>
  </w:endnote>
  <w:endnote w:type="continuationSeparator" w:id="0">
    <w:p w:rsidR="006F3CB9" w:rsidRDefault="006F3CB9" w:rsidP="00F93D4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0" w:rsidRDefault="00F93D4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0" w:rsidRDefault="00F93D4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0" w:rsidRDefault="00F93D4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B9" w:rsidRDefault="006F3CB9" w:rsidP="00F93D40">
      <w:pPr>
        <w:spacing w:line="240" w:lineRule="auto"/>
        <w:ind w:firstLine="560"/>
      </w:pPr>
      <w:r>
        <w:separator/>
      </w:r>
    </w:p>
  </w:footnote>
  <w:footnote w:type="continuationSeparator" w:id="0">
    <w:p w:rsidR="006F3CB9" w:rsidRDefault="006F3CB9" w:rsidP="00F93D4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0" w:rsidRDefault="00F93D4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0" w:rsidRDefault="00F93D40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0" w:rsidRDefault="00F93D4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DD"/>
    <w:rsid w:val="00357472"/>
    <w:rsid w:val="004548DD"/>
    <w:rsid w:val="006F3CB9"/>
    <w:rsid w:val="00BA1B8E"/>
    <w:rsid w:val="00C45C87"/>
    <w:rsid w:val="00E27634"/>
    <w:rsid w:val="00F9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DD"/>
    <w:pPr>
      <w:widowControl w:val="0"/>
      <w:spacing w:line="440" w:lineRule="atLeast"/>
      <w:ind w:firstLineChars="200" w:firstLine="200"/>
      <w:jc w:val="both"/>
    </w:pPr>
    <w:rPr>
      <w:rFonts w:ascii="Times New Roman" w:eastAsia="仿宋" w:hAnsi="Times New Roman" w:cs="Times New Roman"/>
      <w:sz w:val="28"/>
      <w:szCs w:val="21"/>
    </w:rPr>
  </w:style>
  <w:style w:type="paragraph" w:styleId="3">
    <w:name w:val="heading 3"/>
    <w:basedOn w:val="a"/>
    <w:next w:val="a"/>
    <w:link w:val="3Char"/>
    <w:autoRedefine/>
    <w:qFormat/>
    <w:rsid w:val="004548DD"/>
    <w:pPr>
      <w:keepNext/>
      <w:keepLines/>
      <w:spacing w:before="240" w:after="120" w:line="360" w:lineRule="auto"/>
      <w:ind w:firstLineChars="199" w:firstLine="559"/>
      <w:outlineLvl w:val="2"/>
    </w:pPr>
    <w:rPr>
      <w:rFonts w:ascii="仿宋" w:hAnsi="仿宋"/>
      <w:b/>
      <w:bCs/>
      <w:szCs w:val="32"/>
    </w:rPr>
  </w:style>
  <w:style w:type="paragraph" w:styleId="4">
    <w:name w:val="heading 4"/>
    <w:basedOn w:val="a"/>
    <w:next w:val="a"/>
    <w:link w:val="4Char"/>
    <w:qFormat/>
    <w:rsid w:val="004548DD"/>
    <w:pPr>
      <w:keepNext/>
      <w:keepLines/>
      <w:spacing w:before="360" w:after="120" w:line="360" w:lineRule="auto"/>
      <w:outlineLvl w:val="3"/>
    </w:pPr>
    <w:rPr>
      <w:rFonts w:ascii="等线 Light" w:hAnsi="等线 Light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548DD"/>
    <w:rPr>
      <w:rFonts w:ascii="仿宋" w:eastAsia="仿宋" w:hAnsi="仿宋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4548DD"/>
    <w:rPr>
      <w:rFonts w:ascii="等线 Light" w:eastAsia="仿宋" w:hAnsi="等线 Light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F93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D40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D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D40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DD"/>
    <w:pPr>
      <w:widowControl w:val="0"/>
      <w:spacing w:line="440" w:lineRule="atLeast"/>
      <w:ind w:firstLineChars="200" w:firstLine="200"/>
      <w:jc w:val="both"/>
    </w:pPr>
    <w:rPr>
      <w:rFonts w:ascii="Times New Roman" w:eastAsia="仿宋" w:hAnsi="Times New Roman" w:cs="Times New Roman"/>
      <w:sz w:val="28"/>
      <w:szCs w:val="21"/>
    </w:rPr>
  </w:style>
  <w:style w:type="paragraph" w:styleId="3">
    <w:name w:val="heading 3"/>
    <w:basedOn w:val="a"/>
    <w:next w:val="a"/>
    <w:link w:val="3Char"/>
    <w:autoRedefine/>
    <w:qFormat/>
    <w:rsid w:val="004548DD"/>
    <w:pPr>
      <w:keepNext/>
      <w:keepLines/>
      <w:spacing w:before="240" w:after="120" w:line="360" w:lineRule="auto"/>
      <w:ind w:firstLineChars="199" w:firstLine="559"/>
      <w:outlineLvl w:val="2"/>
    </w:pPr>
    <w:rPr>
      <w:rFonts w:ascii="仿宋" w:hAnsi="仿宋"/>
      <w:b/>
      <w:bCs/>
      <w:szCs w:val="32"/>
    </w:rPr>
  </w:style>
  <w:style w:type="paragraph" w:styleId="4">
    <w:name w:val="heading 4"/>
    <w:basedOn w:val="a"/>
    <w:next w:val="a"/>
    <w:link w:val="4Char"/>
    <w:qFormat/>
    <w:rsid w:val="004548DD"/>
    <w:pPr>
      <w:keepNext/>
      <w:keepLines/>
      <w:spacing w:before="360" w:after="120" w:line="360" w:lineRule="auto"/>
      <w:outlineLvl w:val="3"/>
    </w:pPr>
    <w:rPr>
      <w:rFonts w:ascii="等线 Light" w:hAnsi="等线 Light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548DD"/>
    <w:rPr>
      <w:rFonts w:ascii="仿宋" w:eastAsia="仿宋" w:hAnsi="仿宋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4548DD"/>
    <w:rPr>
      <w:rFonts w:ascii="等线 Light" w:eastAsia="仿宋" w:hAnsi="等线 Light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F93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D40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D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D40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User</cp:lastModifiedBy>
  <cp:revision>3</cp:revision>
  <dcterms:created xsi:type="dcterms:W3CDTF">2019-06-04T06:41:00Z</dcterms:created>
  <dcterms:modified xsi:type="dcterms:W3CDTF">2019-06-10T03:12:00Z</dcterms:modified>
</cp:coreProperties>
</file>